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3121C" w14:textId="2BD641CA" w:rsidR="000D2B6C" w:rsidRPr="00A51658" w:rsidRDefault="000D2B6C" w:rsidP="000D2B6C">
      <w:pPr>
        <w:jc w:val="right"/>
        <w:rPr>
          <w:rFonts w:ascii="Book Antiqua" w:hAnsi="Book Antiqua"/>
          <w:b/>
          <w:bCs/>
          <w:color w:val="2F5496" w:themeColor="accent1" w:themeShade="BF"/>
          <w:sz w:val="24"/>
          <w:szCs w:val="24"/>
        </w:rPr>
      </w:pPr>
    </w:p>
    <w:p w14:paraId="06EF7207" w14:textId="16DC745C" w:rsidR="000D2B6C" w:rsidRPr="00A51658" w:rsidRDefault="000D2B6C" w:rsidP="000D2B6C">
      <w:pPr>
        <w:jc w:val="center"/>
        <w:rPr>
          <w:rFonts w:ascii="Book Antiqua" w:hAnsi="Book Antiqua"/>
          <w:b/>
          <w:bCs/>
          <w:color w:val="2F5496" w:themeColor="accent1" w:themeShade="BF"/>
          <w:sz w:val="24"/>
          <w:szCs w:val="24"/>
        </w:rPr>
      </w:pPr>
    </w:p>
    <w:p w14:paraId="4E787737" w14:textId="77777777" w:rsidR="000D2B6C" w:rsidRDefault="000D2B6C" w:rsidP="000C4858">
      <w:pPr>
        <w:rPr>
          <w:b/>
          <w:bCs/>
        </w:rPr>
      </w:pPr>
    </w:p>
    <w:p w14:paraId="68A85270" w14:textId="77777777" w:rsidR="00982E94" w:rsidRPr="0018750B" w:rsidRDefault="00982E94" w:rsidP="00982E94">
      <w:pPr>
        <w:rPr>
          <w:rFonts w:ascii="Book Antiqua" w:hAnsi="Book Antiqua"/>
        </w:rPr>
      </w:pPr>
      <w:r w:rsidRPr="0018750B">
        <w:rPr>
          <w:rFonts w:ascii="Book Antiqua" w:hAnsi="Book Antiqua"/>
        </w:rPr>
        <w:t>Preparazione esame</w:t>
      </w:r>
    </w:p>
    <w:p w14:paraId="1C6F705A" w14:textId="77777777" w:rsidR="00982E94" w:rsidRDefault="00982E94" w:rsidP="00982E94">
      <w:pPr>
        <w:rPr>
          <w:rFonts w:ascii="Book Antiqua" w:hAnsi="Book Antiqua"/>
          <w:b/>
          <w:bCs/>
          <w:color w:val="2F5496" w:themeColor="accent1" w:themeShade="BF"/>
          <w:sz w:val="24"/>
          <w:szCs w:val="24"/>
        </w:rPr>
      </w:pPr>
      <w:r w:rsidRPr="00736E11">
        <w:rPr>
          <w:rFonts w:ascii="Book Antiqua" w:hAnsi="Book Antiqua"/>
          <w:b/>
          <w:bCs/>
          <w:color w:val="2F5496" w:themeColor="accent1" w:themeShade="BF"/>
          <w:sz w:val="24"/>
          <w:szCs w:val="24"/>
        </w:rPr>
        <w:t>PANCOLONSCOPIA</w:t>
      </w:r>
      <w:r>
        <w:rPr>
          <w:rFonts w:ascii="Book Antiqua" w:hAnsi="Book Antiqua"/>
          <w:b/>
          <w:bCs/>
          <w:color w:val="2F5496" w:themeColor="accent1" w:themeShade="BF"/>
          <w:sz w:val="24"/>
          <w:szCs w:val="24"/>
        </w:rPr>
        <w:t xml:space="preserve"> (se eseguita con Dott.ssa Di Paolo)</w:t>
      </w:r>
    </w:p>
    <w:p w14:paraId="7A35E21E" w14:textId="77777777" w:rsidR="00982E94" w:rsidRPr="006C0192" w:rsidRDefault="00982E94" w:rsidP="00982E94">
      <w:pPr>
        <w:rPr>
          <w:rFonts w:ascii="Book Antiqua" w:hAnsi="Book Antiqua"/>
          <w:b/>
          <w:bCs/>
          <w:color w:val="2F5496" w:themeColor="accent1" w:themeShade="BF"/>
          <w:sz w:val="24"/>
          <w:szCs w:val="24"/>
        </w:rPr>
      </w:pPr>
    </w:p>
    <w:p w14:paraId="0030864C" w14:textId="77777777" w:rsidR="00982E94" w:rsidRDefault="00982E94" w:rsidP="00982E94">
      <w:pPr>
        <w:jc w:val="both"/>
        <w:rPr>
          <w:rFonts w:ascii="Book Antiqua" w:hAnsi="Book Antiqua"/>
        </w:rPr>
      </w:pPr>
      <w:r w:rsidRPr="00CA33FA">
        <w:rPr>
          <w:rFonts w:ascii="Book Antiqua" w:hAnsi="Book Antiqua"/>
          <w:b/>
          <w:bCs/>
          <w:color w:val="2F5496" w:themeColor="accent1" w:themeShade="BF"/>
        </w:rPr>
        <w:t>ATTENZIONE</w:t>
      </w:r>
      <w:r>
        <w:rPr>
          <w:rFonts w:ascii="Book Antiqua" w:hAnsi="Book Antiqua"/>
        </w:rPr>
        <w:t xml:space="preserve">: </w:t>
      </w:r>
      <w:r w:rsidRPr="00CA33FA">
        <w:rPr>
          <w:rFonts w:ascii="Book Antiqua" w:hAnsi="Book Antiqua"/>
        </w:rPr>
        <w:t xml:space="preserve">il paziente che </w:t>
      </w:r>
      <w:r>
        <w:rPr>
          <w:rFonts w:ascii="Book Antiqua" w:hAnsi="Book Antiqua"/>
        </w:rPr>
        <w:t xml:space="preserve">eseguirà </w:t>
      </w:r>
      <w:r w:rsidRPr="00CA33FA">
        <w:rPr>
          <w:rFonts w:ascii="Book Antiqua" w:hAnsi="Book Antiqua"/>
        </w:rPr>
        <w:t xml:space="preserve">l'endoscopia </w:t>
      </w:r>
      <w:r w:rsidRPr="00F20D0C">
        <w:rPr>
          <w:rFonts w:ascii="Book Antiqua" w:hAnsi="Book Antiqua"/>
          <w:b/>
          <w:bCs/>
        </w:rPr>
        <w:t>deve essere accompagnato</w:t>
      </w:r>
      <w:r w:rsidRPr="00CA33FA">
        <w:rPr>
          <w:rFonts w:ascii="Book Antiqua" w:hAnsi="Book Antiqua"/>
        </w:rPr>
        <w:t xml:space="preserve"> e non può mettersi alla guida dopo l'esame. </w:t>
      </w:r>
    </w:p>
    <w:p w14:paraId="609CCC94" w14:textId="77777777" w:rsidR="00982E94" w:rsidRDefault="00982E94" w:rsidP="00982E94">
      <w:pPr>
        <w:jc w:val="both"/>
        <w:rPr>
          <w:rFonts w:ascii="Book Antiqua" w:hAnsi="Book Antiqua"/>
        </w:rPr>
      </w:pPr>
      <w:r w:rsidRPr="009F1E96">
        <w:rPr>
          <w:rFonts w:ascii="Book Antiqua" w:hAnsi="Book Antiqua"/>
        </w:rPr>
        <w:t xml:space="preserve">Il paziente è pregato di </w:t>
      </w:r>
      <w:r w:rsidRPr="007D4578">
        <w:rPr>
          <w:rFonts w:ascii="Book Antiqua" w:hAnsi="Book Antiqua"/>
          <w:b/>
          <w:bCs/>
        </w:rPr>
        <w:t xml:space="preserve">non indossare </w:t>
      </w:r>
      <w:r w:rsidRPr="007D4578">
        <w:rPr>
          <w:rFonts w:ascii="Book Antiqua" w:hAnsi="Book Antiqua"/>
          <w:b/>
          <w:bCs/>
          <w:u w:val="single"/>
        </w:rPr>
        <w:t>alcun tipo di profumo/ deodorante</w:t>
      </w:r>
      <w:r w:rsidRPr="009F1E96">
        <w:rPr>
          <w:rFonts w:ascii="Book Antiqua" w:hAnsi="Book Antiqua"/>
        </w:rPr>
        <w:t xml:space="preserve"> </w:t>
      </w:r>
      <w:r>
        <w:rPr>
          <w:rFonts w:ascii="Book Antiqua" w:hAnsi="Book Antiqua"/>
        </w:rPr>
        <w:t xml:space="preserve">(la Dott.ssa è allergica) </w:t>
      </w:r>
      <w:r w:rsidRPr="009F1E96">
        <w:rPr>
          <w:rFonts w:ascii="Book Antiqua" w:hAnsi="Book Antiqua"/>
        </w:rPr>
        <w:t>e nemmeno smalto sulle unghie.</w:t>
      </w:r>
    </w:p>
    <w:p w14:paraId="7A6121BB" w14:textId="77777777" w:rsidR="00982E94" w:rsidRDefault="00982E94" w:rsidP="00982E94">
      <w:pPr>
        <w:jc w:val="both"/>
        <w:rPr>
          <w:rFonts w:ascii="Book Antiqua" w:hAnsi="Book Antiqua"/>
          <w:b/>
          <w:bCs/>
        </w:rPr>
      </w:pPr>
      <w:r>
        <w:rPr>
          <w:rFonts w:ascii="Book Antiqua" w:hAnsi="Book Antiqua"/>
          <w:b/>
          <w:bCs/>
        </w:rPr>
        <w:t>Portare in visione:</w:t>
      </w:r>
    </w:p>
    <w:p w14:paraId="7B57F499" w14:textId="77777777" w:rsidR="00982E94" w:rsidRPr="00652B6A" w:rsidRDefault="00982E94" w:rsidP="00982E94">
      <w:pPr>
        <w:pStyle w:val="Paragrafoelenco"/>
        <w:numPr>
          <w:ilvl w:val="0"/>
          <w:numId w:val="3"/>
        </w:numPr>
        <w:jc w:val="both"/>
        <w:rPr>
          <w:rFonts w:ascii="Book Antiqua" w:hAnsi="Book Antiqua"/>
          <w:b/>
          <w:bCs/>
        </w:rPr>
      </w:pPr>
      <w:r w:rsidRPr="00652B6A">
        <w:rPr>
          <w:rFonts w:ascii="Book Antiqua" w:hAnsi="Book Antiqua"/>
          <w:b/>
          <w:bCs/>
        </w:rPr>
        <w:t xml:space="preserve">ecg con referto cardiologico </w:t>
      </w:r>
      <w:r w:rsidRPr="00652B6A">
        <w:rPr>
          <w:rFonts w:ascii="Book Antiqua" w:hAnsi="Book Antiqua"/>
        </w:rPr>
        <w:t>(ha una validità di 3 mesi)</w:t>
      </w:r>
    </w:p>
    <w:p w14:paraId="784F808C" w14:textId="77777777" w:rsidR="00982E94" w:rsidRPr="00652B6A" w:rsidRDefault="00982E94" w:rsidP="00982E94">
      <w:pPr>
        <w:pStyle w:val="Paragrafoelenco"/>
        <w:numPr>
          <w:ilvl w:val="0"/>
          <w:numId w:val="3"/>
        </w:numPr>
        <w:jc w:val="both"/>
        <w:rPr>
          <w:rFonts w:ascii="Book Antiqua" w:hAnsi="Book Antiqua"/>
          <w:b/>
          <w:bCs/>
        </w:rPr>
      </w:pPr>
      <w:r w:rsidRPr="00652B6A">
        <w:rPr>
          <w:rFonts w:ascii="Book Antiqua" w:hAnsi="Book Antiqua"/>
          <w:b/>
          <w:bCs/>
        </w:rPr>
        <w:t xml:space="preserve">le seguenti analisi: Azotemia, Glicemia, Transaminasi, Emocromo, PT, PTT, INR </w:t>
      </w:r>
      <w:r w:rsidRPr="00652B6A">
        <w:rPr>
          <w:rFonts w:ascii="Book Antiqua" w:hAnsi="Book Antiqua"/>
        </w:rPr>
        <w:t>(hanno una validità di 3 mesi)</w:t>
      </w:r>
    </w:p>
    <w:p w14:paraId="1D037B84" w14:textId="77777777" w:rsidR="00982E94" w:rsidRPr="00652B6A" w:rsidRDefault="00982E94" w:rsidP="00982E94">
      <w:pPr>
        <w:pStyle w:val="Paragrafoelenco"/>
        <w:numPr>
          <w:ilvl w:val="0"/>
          <w:numId w:val="3"/>
        </w:numPr>
        <w:jc w:val="both"/>
        <w:rPr>
          <w:rFonts w:ascii="Book Antiqua" w:hAnsi="Book Antiqua"/>
          <w:b/>
        </w:rPr>
      </w:pPr>
      <w:r w:rsidRPr="00652B6A">
        <w:rPr>
          <w:rFonts w:ascii="Book Antiqua" w:hAnsi="Book Antiqua"/>
          <w:b/>
        </w:rPr>
        <w:t>eventuale elenco delle terapie in atto</w:t>
      </w:r>
    </w:p>
    <w:p w14:paraId="29A625C9" w14:textId="77777777" w:rsidR="00982E94" w:rsidRPr="00652B6A" w:rsidRDefault="00982E94" w:rsidP="00982E94">
      <w:pPr>
        <w:pStyle w:val="Paragrafoelenco"/>
        <w:numPr>
          <w:ilvl w:val="0"/>
          <w:numId w:val="3"/>
        </w:numPr>
        <w:jc w:val="both"/>
        <w:rPr>
          <w:rFonts w:ascii="Book Antiqua" w:hAnsi="Book Antiqua"/>
          <w:b/>
        </w:rPr>
      </w:pPr>
      <w:r w:rsidRPr="00652B6A">
        <w:rPr>
          <w:rFonts w:ascii="Book Antiqua" w:hAnsi="Book Antiqua"/>
          <w:b/>
        </w:rPr>
        <w:t>relativa documentazione clinica (referti endoscopici o radiologici precedenti)</w:t>
      </w:r>
    </w:p>
    <w:p w14:paraId="660457A6" w14:textId="77777777" w:rsidR="00982E94" w:rsidRPr="00CA33FA" w:rsidRDefault="00982E94" w:rsidP="00982E94">
      <w:pPr>
        <w:rPr>
          <w:rFonts w:ascii="Book Antiqua" w:hAnsi="Book Antiqua"/>
        </w:rPr>
      </w:pPr>
    </w:p>
    <w:p w14:paraId="4FA36E05" w14:textId="77777777" w:rsidR="00982E94" w:rsidRDefault="00982E94" w:rsidP="00982E94">
      <w:pPr>
        <w:jc w:val="both"/>
        <w:rPr>
          <w:rFonts w:ascii="Book Antiqua" w:hAnsi="Book Antiqua"/>
          <w:b/>
          <w:bCs/>
          <w:u w:val="single"/>
        </w:rPr>
      </w:pPr>
      <w:r w:rsidRPr="003F6012">
        <w:rPr>
          <w:rFonts w:ascii="Book Antiqua" w:hAnsi="Book Antiqua"/>
          <w:b/>
          <w:bCs/>
        </w:rPr>
        <w:t xml:space="preserve">NB: IN CASO DI PRESTAZIONE RESA TRAMITE ASSICURAZIONE, PRIMA DELL'ESAME SI PREGA VOLER CONTATTARE LA PROPRIA COMPAGNIA PER VERIFICARE LA COPERTURA IN CASO DI </w:t>
      </w:r>
      <w:r w:rsidRPr="003F6012">
        <w:rPr>
          <w:rFonts w:ascii="Book Antiqua" w:hAnsi="Book Antiqua"/>
          <w:b/>
          <w:bCs/>
          <w:u w:val="single"/>
        </w:rPr>
        <w:t xml:space="preserve">EVENTUALE PANCOLOSCOPIA OPERATIVA. </w:t>
      </w:r>
    </w:p>
    <w:p w14:paraId="4BC0932D" w14:textId="77777777" w:rsidR="00982E94" w:rsidRPr="003F6012" w:rsidRDefault="00982E94" w:rsidP="00982E94">
      <w:pPr>
        <w:jc w:val="both"/>
        <w:rPr>
          <w:rFonts w:ascii="Book Antiqua" w:hAnsi="Book Antiqua"/>
          <w:b/>
          <w:bCs/>
        </w:rPr>
      </w:pPr>
    </w:p>
    <w:p w14:paraId="35DB0BA0" w14:textId="77777777" w:rsidR="00982E94" w:rsidRPr="007D4578" w:rsidRDefault="00982E94" w:rsidP="00982E94">
      <w:pPr>
        <w:jc w:val="both"/>
        <w:rPr>
          <w:rFonts w:ascii="Book Antiqua" w:hAnsi="Book Antiqua"/>
          <w:color w:val="2F5496" w:themeColor="accent1" w:themeShade="BF"/>
        </w:rPr>
      </w:pPr>
      <w:r w:rsidRPr="007D4578">
        <w:rPr>
          <w:rFonts w:ascii="Book Antiqua" w:hAnsi="Book Antiqua"/>
          <w:b/>
          <w:bCs/>
          <w:color w:val="2F5496" w:themeColor="accent1" w:themeShade="BF"/>
        </w:rPr>
        <w:t xml:space="preserve">Note informative per </w:t>
      </w:r>
      <w:r>
        <w:rPr>
          <w:rFonts w:ascii="Book Antiqua" w:hAnsi="Book Antiqua"/>
          <w:b/>
          <w:bCs/>
          <w:color w:val="2F5496" w:themeColor="accent1" w:themeShade="BF"/>
        </w:rPr>
        <w:t xml:space="preserve">tutti </w:t>
      </w:r>
      <w:r w:rsidRPr="007D4578">
        <w:rPr>
          <w:rFonts w:ascii="Book Antiqua" w:hAnsi="Book Antiqua"/>
          <w:b/>
          <w:bCs/>
          <w:color w:val="2F5496" w:themeColor="accent1" w:themeShade="BF"/>
        </w:rPr>
        <w:t>i pazienti</w:t>
      </w:r>
    </w:p>
    <w:p w14:paraId="2F59D0A5" w14:textId="77777777" w:rsidR="00982E94" w:rsidRDefault="00982E94" w:rsidP="00982E94">
      <w:pPr>
        <w:jc w:val="both"/>
        <w:rPr>
          <w:rFonts w:ascii="Book Antiqua" w:hAnsi="Book Antiqua"/>
          <w:b/>
          <w:bCs/>
        </w:rPr>
      </w:pPr>
      <w:r w:rsidRPr="009F1E96">
        <w:rPr>
          <w:rFonts w:ascii="Book Antiqua" w:hAnsi="Book Antiqua"/>
        </w:rPr>
        <w:t>Se si stanno assumendo farmaci</w:t>
      </w:r>
      <w:r w:rsidRPr="009F1E96">
        <w:rPr>
          <w:rFonts w:ascii="Book Antiqua" w:hAnsi="Book Antiqua"/>
          <w:b/>
          <w:bCs/>
        </w:rPr>
        <w:t> </w:t>
      </w:r>
      <w:r w:rsidRPr="00F20D0C">
        <w:rPr>
          <w:rFonts w:ascii="Book Antiqua" w:hAnsi="Book Antiqua"/>
          <w:u w:val="single"/>
        </w:rPr>
        <w:t>anticoagulanti o antiaggreganti</w:t>
      </w:r>
      <w:r w:rsidRPr="009F1E96">
        <w:rPr>
          <w:rFonts w:ascii="Book Antiqua" w:hAnsi="Book Antiqua"/>
          <w:b/>
          <w:bCs/>
        </w:rPr>
        <w:t> </w:t>
      </w:r>
      <w:r w:rsidRPr="009F1E96">
        <w:rPr>
          <w:rFonts w:ascii="Book Antiqua" w:hAnsi="Book Antiqua"/>
        </w:rPr>
        <w:t>(Coumadin, ASA, Plavix ecc.) è necessario informare e chiedere consiglio al medico che li ha prescritti</w:t>
      </w:r>
      <w:r>
        <w:rPr>
          <w:rFonts w:ascii="Book Antiqua" w:hAnsi="Book Antiqua"/>
        </w:rPr>
        <w:t>,</w:t>
      </w:r>
      <w:r w:rsidRPr="009F1E96">
        <w:rPr>
          <w:rFonts w:ascii="Book Antiqua" w:hAnsi="Book Antiqua"/>
        </w:rPr>
        <w:t xml:space="preserve"> per valutarne la continuazione o la modifica dell'assunzione</w:t>
      </w:r>
      <w:r w:rsidRPr="009F1E96">
        <w:rPr>
          <w:rFonts w:ascii="Book Antiqua" w:hAnsi="Book Antiqua"/>
          <w:b/>
          <w:bCs/>
        </w:rPr>
        <w:t>. </w:t>
      </w:r>
    </w:p>
    <w:p w14:paraId="23A6036A" w14:textId="77777777" w:rsidR="00982E94" w:rsidRPr="009F1E96" w:rsidRDefault="00982E94" w:rsidP="00982E94">
      <w:pPr>
        <w:jc w:val="both"/>
        <w:rPr>
          <w:rFonts w:ascii="Book Antiqua" w:hAnsi="Book Antiqua"/>
        </w:rPr>
      </w:pPr>
      <w:r>
        <w:rPr>
          <w:rFonts w:ascii="Book Antiqua" w:hAnsi="Book Antiqua"/>
        </w:rPr>
        <w:t xml:space="preserve">I </w:t>
      </w:r>
      <w:r w:rsidRPr="00F20D0C">
        <w:rPr>
          <w:rFonts w:ascii="Book Antiqua" w:hAnsi="Book Antiqua"/>
          <w:u w:val="single"/>
        </w:rPr>
        <w:t>pazienti diabetici</w:t>
      </w:r>
      <w:r w:rsidRPr="009F1E96">
        <w:rPr>
          <w:rFonts w:ascii="Book Antiqua" w:hAnsi="Book Antiqua"/>
        </w:rPr>
        <w:t xml:space="preserve"> che assumono insulina o altri farmaci devono contattare il medico di medicina generale o il diabetologo</w:t>
      </w:r>
      <w:r>
        <w:rPr>
          <w:rFonts w:ascii="Book Antiqua" w:hAnsi="Book Antiqua"/>
        </w:rPr>
        <w:t>,</w:t>
      </w:r>
      <w:r w:rsidRPr="009F1E96">
        <w:rPr>
          <w:rFonts w:ascii="Book Antiqua" w:hAnsi="Book Antiqua"/>
        </w:rPr>
        <w:t xml:space="preserve"> per un’eventuale variazione della terapia.</w:t>
      </w:r>
    </w:p>
    <w:p w14:paraId="39072755" w14:textId="31EFFD44" w:rsidR="000D2B6C" w:rsidRPr="00736E11" w:rsidRDefault="00982E94" w:rsidP="00982E94">
      <w:pPr>
        <w:jc w:val="both"/>
        <w:rPr>
          <w:rFonts w:ascii="Book Antiqua" w:hAnsi="Book Antiqua"/>
        </w:rPr>
      </w:pPr>
      <w:r>
        <w:rPr>
          <w:rFonts w:ascii="Book Antiqua" w:hAnsi="Book Antiqua"/>
        </w:rPr>
        <w:t>N</w:t>
      </w:r>
      <w:r w:rsidRPr="009F1E96">
        <w:rPr>
          <w:rFonts w:ascii="Book Antiqua" w:hAnsi="Book Antiqua"/>
        </w:rPr>
        <w:t>ei 15 giorni precedenti l'esame,</w:t>
      </w:r>
      <w:r>
        <w:rPr>
          <w:rFonts w:ascii="Book Antiqua" w:hAnsi="Book Antiqua"/>
        </w:rPr>
        <w:t xml:space="preserve"> sospendere</w:t>
      </w:r>
      <w:r w:rsidRPr="009F1E96">
        <w:rPr>
          <w:rFonts w:ascii="Book Antiqua" w:hAnsi="Book Antiqua"/>
        </w:rPr>
        <w:t xml:space="preserve"> gli inibitori di pompa protonica</w:t>
      </w:r>
      <w:r w:rsidRPr="009F1E96">
        <w:rPr>
          <w:rFonts w:ascii="Book Antiqua" w:hAnsi="Book Antiqua"/>
          <w:b/>
          <w:bCs/>
        </w:rPr>
        <w:t> </w:t>
      </w:r>
      <w:r w:rsidRPr="00F20D0C">
        <w:rPr>
          <w:rFonts w:ascii="Book Antiqua" w:hAnsi="Book Antiqua"/>
        </w:rPr>
        <w:t>(es. PANTOPRAZOLO, OMEPRAZOLO, ESOMEPRAZOLO ECC.) salvo</w:t>
      </w:r>
      <w:r w:rsidRPr="009F1E96">
        <w:rPr>
          <w:rFonts w:ascii="Book Antiqua" w:hAnsi="Book Antiqua"/>
        </w:rPr>
        <w:t xml:space="preserve"> la presenza di diverse indicazioni da parte del </w:t>
      </w:r>
      <w:r>
        <w:rPr>
          <w:rFonts w:ascii="Book Antiqua" w:hAnsi="Book Antiqua"/>
        </w:rPr>
        <w:t>proprio</w:t>
      </w:r>
      <w:r w:rsidRPr="009F1E96">
        <w:rPr>
          <w:rFonts w:ascii="Book Antiqua" w:hAnsi="Book Antiqua"/>
        </w:rPr>
        <w:t xml:space="preserve"> medico di base o d</w:t>
      </w:r>
      <w:r>
        <w:rPr>
          <w:rFonts w:ascii="Book Antiqua" w:hAnsi="Book Antiqua"/>
        </w:rPr>
        <w:t>e</w:t>
      </w:r>
      <w:r w:rsidRPr="009F1E96">
        <w:rPr>
          <w:rFonts w:ascii="Book Antiqua" w:hAnsi="Book Antiqua"/>
        </w:rPr>
        <w:t>lla dottoressa stessa.</w:t>
      </w:r>
      <w:r w:rsidRPr="009F1E96">
        <w:rPr>
          <w:rFonts w:ascii="Book Antiqua" w:hAnsi="Book Antiqua"/>
          <w:b/>
          <w:bCs/>
        </w:rPr>
        <w:t> </w:t>
      </w:r>
    </w:p>
    <w:p w14:paraId="013C0F50" w14:textId="77777777" w:rsidR="00736E11" w:rsidRDefault="00736E11" w:rsidP="000C4858">
      <w:pPr>
        <w:rPr>
          <w:rFonts w:ascii="Book Antiqua" w:hAnsi="Book Antiqua"/>
          <w:b/>
          <w:bCs/>
          <w:u w:val="single"/>
        </w:rPr>
      </w:pPr>
    </w:p>
    <w:p w14:paraId="1F73DFCA" w14:textId="77777777" w:rsidR="00736E11" w:rsidRDefault="00736E11" w:rsidP="000C4858">
      <w:pPr>
        <w:rPr>
          <w:rFonts w:ascii="Book Antiqua" w:hAnsi="Book Antiqua"/>
          <w:b/>
          <w:bCs/>
          <w:u w:val="single"/>
        </w:rPr>
      </w:pPr>
    </w:p>
    <w:p w14:paraId="42F4A0C1" w14:textId="77777777" w:rsidR="008D49ED" w:rsidRDefault="008D49ED" w:rsidP="00736E11">
      <w:pPr>
        <w:jc w:val="center"/>
        <w:rPr>
          <w:rFonts w:ascii="Book Antiqua" w:hAnsi="Book Antiqua"/>
          <w:b/>
          <w:bCs/>
          <w:color w:val="EE0000"/>
        </w:rPr>
      </w:pPr>
    </w:p>
    <w:p w14:paraId="383DD9C8" w14:textId="77777777" w:rsidR="008D49ED" w:rsidRDefault="008D49ED" w:rsidP="00736E11">
      <w:pPr>
        <w:jc w:val="center"/>
        <w:rPr>
          <w:rFonts w:ascii="Book Antiqua" w:hAnsi="Book Antiqua"/>
          <w:b/>
          <w:bCs/>
          <w:color w:val="EE0000"/>
        </w:rPr>
      </w:pPr>
    </w:p>
    <w:p w14:paraId="09EFAF3B" w14:textId="77777777" w:rsidR="008D49ED" w:rsidRDefault="008D49ED" w:rsidP="00736E11">
      <w:pPr>
        <w:jc w:val="center"/>
        <w:rPr>
          <w:rFonts w:ascii="Book Antiqua" w:hAnsi="Book Antiqua"/>
          <w:b/>
          <w:bCs/>
          <w:color w:val="EE0000"/>
        </w:rPr>
      </w:pPr>
    </w:p>
    <w:p w14:paraId="54AD3AE4" w14:textId="37D88EEB" w:rsidR="000C4858" w:rsidRPr="00736E11" w:rsidRDefault="000C4858" w:rsidP="00736E11">
      <w:pPr>
        <w:jc w:val="center"/>
        <w:rPr>
          <w:rFonts w:ascii="Book Antiqua" w:hAnsi="Book Antiqua"/>
          <w:b/>
          <w:bCs/>
          <w:color w:val="EE0000"/>
        </w:rPr>
      </w:pPr>
      <w:r w:rsidRPr="00736E11">
        <w:rPr>
          <w:rFonts w:ascii="Book Antiqua" w:hAnsi="Book Antiqua"/>
          <w:b/>
          <w:bCs/>
          <w:color w:val="EE0000"/>
        </w:rPr>
        <w:t>PREPARAZIONE CON SELG ESSE</w:t>
      </w:r>
    </w:p>
    <w:p w14:paraId="58934B34" w14:textId="77777777" w:rsidR="00736E11" w:rsidRDefault="00736E11" w:rsidP="000C4858">
      <w:pPr>
        <w:rPr>
          <w:rFonts w:ascii="Book Antiqua" w:hAnsi="Book Antiqua"/>
          <w:b/>
          <w:bCs/>
          <w:u w:val="single"/>
        </w:rPr>
      </w:pPr>
    </w:p>
    <w:p w14:paraId="14B90F07" w14:textId="441EAAE9" w:rsidR="000C4858" w:rsidRPr="00736E11" w:rsidRDefault="000C4858" w:rsidP="00736E11">
      <w:pPr>
        <w:jc w:val="both"/>
        <w:rPr>
          <w:rFonts w:ascii="Book Antiqua" w:hAnsi="Book Antiqua"/>
          <w:b/>
          <w:bCs/>
          <w:color w:val="2F5496" w:themeColor="accent1" w:themeShade="BF"/>
          <w:u w:val="single"/>
        </w:rPr>
      </w:pPr>
      <w:r w:rsidRPr="00736E11">
        <w:rPr>
          <w:rFonts w:ascii="Book Antiqua" w:hAnsi="Book Antiqua"/>
          <w:b/>
          <w:bCs/>
          <w:color w:val="2F5496" w:themeColor="accent1" w:themeShade="BF"/>
          <w:u w:val="single"/>
        </w:rPr>
        <w:t xml:space="preserve">SE L'ESAME </w:t>
      </w:r>
      <w:r w:rsidR="00736E11" w:rsidRPr="00736E11">
        <w:rPr>
          <w:rFonts w:ascii="Book Antiqua" w:hAnsi="Book Antiqua"/>
          <w:b/>
          <w:bCs/>
          <w:color w:val="2F5496" w:themeColor="accent1" w:themeShade="BF"/>
          <w:u w:val="single"/>
        </w:rPr>
        <w:t>È</w:t>
      </w:r>
      <w:r w:rsidRPr="00736E11">
        <w:rPr>
          <w:rFonts w:ascii="Book Antiqua" w:hAnsi="Book Antiqua"/>
          <w:b/>
          <w:bCs/>
          <w:color w:val="2F5496" w:themeColor="accent1" w:themeShade="BF"/>
          <w:u w:val="single"/>
        </w:rPr>
        <w:t xml:space="preserve"> ESEGUITO AL MATTINO:</w:t>
      </w:r>
    </w:p>
    <w:p w14:paraId="1A823CFD" w14:textId="2FED7B73" w:rsidR="000C4858" w:rsidRPr="00982E94" w:rsidRDefault="000C4858" w:rsidP="00736E11">
      <w:pPr>
        <w:jc w:val="both"/>
        <w:rPr>
          <w:rFonts w:ascii="Book Antiqua" w:hAnsi="Book Antiqua"/>
          <w:b/>
          <w:bCs/>
        </w:rPr>
      </w:pPr>
      <w:r w:rsidRPr="00982E94">
        <w:rPr>
          <w:rFonts w:ascii="Book Antiqua" w:hAnsi="Book Antiqua"/>
        </w:rPr>
        <w:t>Tre giorni prima dell'esame astenersi da frutta, verdure e legumi.</w:t>
      </w:r>
    </w:p>
    <w:p w14:paraId="116A674B" w14:textId="77777777" w:rsidR="000C4858" w:rsidRPr="00982E94" w:rsidRDefault="000C4858" w:rsidP="00736E11">
      <w:pPr>
        <w:jc w:val="both"/>
        <w:rPr>
          <w:rFonts w:ascii="Book Antiqua" w:hAnsi="Book Antiqua"/>
        </w:rPr>
      </w:pPr>
      <w:r w:rsidRPr="00982E94">
        <w:rPr>
          <w:rFonts w:ascii="Book Antiqua" w:hAnsi="Book Antiqua"/>
        </w:rPr>
        <w:t>Se l'esame viene eseguito di mattina</w:t>
      </w:r>
      <w:r w:rsidRPr="00982E94">
        <w:rPr>
          <w:rFonts w:ascii="Book Antiqua" w:hAnsi="Book Antiqua"/>
          <w:b/>
          <w:bCs/>
        </w:rPr>
        <w:t xml:space="preserve"> </w:t>
      </w:r>
      <w:r w:rsidRPr="00982E94">
        <w:rPr>
          <w:rFonts w:ascii="Book Antiqua" w:hAnsi="Book Antiqua"/>
        </w:rPr>
        <w:t>il pomeriggio prima dell'esame sciogliere 4 buste di</w:t>
      </w:r>
      <w:r w:rsidRPr="00982E94">
        <w:rPr>
          <w:rFonts w:ascii="Book Antiqua" w:hAnsi="Book Antiqua"/>
          <w:b/>
          <w:bCs/>
        </w:rPr>
        <w:t xml:space="preserve"> </w:t>
      </w:r>
      <w:r w:rsidRPr="00736E11">
        <w:rPr>
          <w:rFonts w:ascii="Book Antiqua" w:hAnsi="Book Antiqua"/>
          <w:b/>
          <w:bCs/>
          <w:color w:val="EE0000"/>
        </w:rPr>
        <w:t>SELG ESSE</w:t>
      </w:r>
      <w:r w:rsidRPr="00736E11">
        <w:rPr>
          <w:rFonts w:ascii="Book Antiqua" w:hAnsi="Book Antiqua"/>
          <w:color w:val="EE0000"/>
        </w:rPr>
        <w:t xml:space="preserve"> </w:t>
      </w:r>
      <w:r w:rsidRPr="00982E94">
        <w:rPr>
          <w:rFonts w:ascii="Book Antiqua" w:hAnsi="Book Antiqua"/>
        </w:rPr>
        <w:t>in 4 litri d'acqua (una busta per ogni litro d'acqua) e berli tra le 17,00 e le 21,00 a partire dalle ore 17,00 (un litro di soluzione ogni ora).</w:t>
      </w:r>
    </w:p>
    <w:p w14:paraId="3A095042" w14:textId="77777777" w:rsidR="000C4858" w:rsidRPr="00982E94" w:rsidRDefault="000C4858" w:rsidP="00736E11">
      <w:pPr>
        <w:jc w:val="both"/>
        <w:rPr>
          <w:rFonts w:ascii="Book Antiqua" w:hAnsi="Book Antiqua"/>
        </w:rPr>
      </w:pPr>
      <w:r w:rsidRPr="00982E94">
        <w:rPr>
          <w:rFonts w:ascii="Book Antiqua" w:hAnsi="Book Antiqua"/>
        </w:rPr>
        <w:t>La cena consiste in una minestrina o un semolino.</w:t>
      </w:r>
    </w:p>
    <w:p w14:paraId="1258CDAB" w14:textId="77777777" w:rsidR="000C4858" w:rsidRPr="00982E94" w:rsidRDefault="000C4858" w:rsidP="00736E11">
      <w:pPr>
        <w:jc w:val="both"/>
        <w:rPr>
          <w:rFonts w:ascii="Book Antiqua" w:hAnsi="Book Antiqua"/>
          <w:b/>
          <w:bCs/>
        </w:rPr>
      </w:pPr>
      <w:r w:rsidRPr="00982E94">
        <w:rPr>
          <w:rFonts w:ascii="Book Antiqua" w:hAnsi="Book Antiqua"/>
          <w:b/>
          <w:bCs/>
        </w:rPr>
        <w:t>La mattina dell'esame si raccomanda di mantenere il digiuno assoluto, compresi i liquidi.</w:t>
      </w:r>
    </w:p>
    <w:p w14:paraId="73D6DCDA" w14:textId="77777777" w:rsidR="000C4858" w:rsidRPr="00982E94" w:rsidRDefault="000C4858" w:rsidP="00736E11">
      <w:pPr>
        <w:jc w:val="both"/>
        <w:rPr>
          <w:rFonts w:ascii="Book Antiqua" w:hAnsi="Book Antiqua"/>
          <w:b/>
          <w:bCs/>
          <w:u w:val="single"/>
        </w:rPr>
      </w:pPr>
    </w:p>
    <w:p w14:paraId="14E39F31" w14:textId="43BDA892" w:rsidR="000C4858" w:rsidRPr="00736E11" w:rsidRDefault="000C4858" w:rsidP="00736E11">
      <w:pPr>
        <w:jc w:val="both"/>
        <w:rPr>
          <w:rFonts w:ascii="Book Antiqua" w:hAnsi="Book Antiqua"/>
          <w:b/>
          <w:bCs/>
          <w:color w:val="2F5496" w:themeColor="accent1" w:themeShade="BF"/>
          <w:u w:val="single"/>
        </w:rPr>
      </w:pPr>
      <w:r w:rsidRPr="00736E11">
        <w:rPr>
          <w:rFonts w:ascii="Book Antiqua" w:hAnsi="Book Antiqua"/>
          <w:b/>
          <w:bCs/>
          <w:color w:val="2F5496" w:themeColor="accent1" w:themeShade="BF"/>
          <w:u w:val="single"/>
        </w:rPr>
        <w:t xml:space="preserve">SE L'ESAME </w:t>
      </w:r>
      <w:r w:rsidR="00736E11" w:rsidRPr="00736E11">
        <w:rPr>
          <w:rFonts w:ascii="Book Antiqua" w:hAnsi="Book Antiqua"/>
          <w:b/>
          <w:bCs/>
          <w:color w:val="2F5496" w:themeColor="accent1" w:themeShade="BF"/>
          <w:u w:val="single"/>
        </w:rPr>
        <w:t>È</w:t>
      </w:r>
      <w:r w:rsidRPr="00736E11">
        <w:rPr>
          <w:rFonts w:ascii="Book Antiqua" w:hAnsi="Book Antiqua"/>
          <w:b/>
          <w:bCs/>
          <w:color w:val="2F5496" w:themeColor="accent1" w:themeShade="BF"/>
          <w:u w:val="single"/>
        </w:rPr>
        <w:t xml:space="preserve"> ESEGUITO NEL POMERIGGIO:</w:t>
      </w:r>
    </w:p>
    <w:p w14:paraId="7B5EE859" w14:textId="77777777" w:rsidR="000C4858" w:rsidRPr="00982E94" w:rsidRDefault="000C4858" w:rsidP="00736E11">
      <w:pPr>
        <w:jc w:val="both"/>
        <w:rPr>
          <w:rFonts w:ascii="Book Antiqua" w:hAnsi="Book Antiqua"/>
        </w:rPr>
      </w:pPr>
      <w:r w:rsidRPr="00982E94">
        <w:rPr>
          <w:rFonts w:ascii="Book Antiqua" w:hAnsi="Book Antiqua"/>
        </w:rPr>
        <w:t>Tre giorni prima dell'esame astenersi da frutta, verdura e legumi.</w:t>
      </w:r>
    </w:p>
    <w:p w14:paraId="03049E77" w14:textId="048A8B52" w:rsidR="000C4858" w:rsidRPr="00982E94" w:rsidRDefault="000C4858" w:rsidP="00736E11">
      <w:pPr>
        <w:jc w:val="both"/>
        <w:rPr>
          <w:rFonts w:ascii="Book Antiqua" w:hAnsi="Book Antiqua"/>
        </w:rPr>
      </w:pPr>
      <w:r w:rsidRPr="00982E94">
        <w:rPr>
          <w:rFonts w:ascii="Book Antiqua" w:hAnsi="Book Antiqua"/>
        </w:rPr>
        <w:t xml:space="preserve">Il pomeriggio prima dell’esame sciogliere due buste di </w:t>
      </w:r>
      <w:r w:rsidRPr="00736E11">
        <w:rPr>
          <w:rFonts w:ascii="Book Antiqua" w:hAnsi="Book Antiqua"/>
          <w:b/>
          <w:bCs/>
          <w:color w:val="EE0000"/>
        </w:rPr>
        <w:t xml:space="preserve">SELG ESSE </w:t>
      </w:r>
      <w:r w:rsidRPr="00982E94">
        <w:rPr>
          <w:rFonts w:ascii="Book Antiqua" w:hAnsi="Book Antiqua"/>
        </w:rPr>
        <w:t xml:space="preserve">in due litri d’acqua (una busta per ogni litro d'acqua) e berli fra le ore 17,00 e le ore 19,00. La mattina dell’esame sciogliere altre due buste di </w:t>
      </w:r>
      <w:r w:rsidRPr="00736E11">
        <w:rPr>
          <w:rFonts w:ascii="Book Antiqua" w:hAnsi="Book Antiqua"/>
          <w:b/>
          <w:bCs/>
          <w:color w:val="EE0000"/>
        </w:rPr>
        <w:t xml:space="preserve">SELG ESSE </w:t>
      </w:r>
      <w:r w:rsidRPr="00982E94">
        <w:rPr>
          <w:rFonts w:ascii="Book Antiqua" w:hAnsi="Book Antiqua"/>
        </w:rPr>
        <w:t>in altri due litri d’acqua (una busta per ogni litro d'acqua) e berli fra le ore 7,00 e le ore 9,00.</w:t>
      </w:r>
    </w:p>
    <w:p w14:paraId="633FDFB8" w14:textId="77777777" w:rsidR="000C4858" w:rsidRPr="00982E94" w:rsidRDefault="000C4858" w:rsidP="00736E11">
      <w:pPr>
        <w:jc w:val="both"/>
        <w:rPr>
          <w:rFonts w:ascii="Book Antiqua" w:hAnsi="Book Antiqua"/>
          <w:b/>
          <w:bCs/>
        </w:rPr>
      </w:pPr>
      <w:r w:rsidRPr="00982E94">
        <w:rPr>
          <w:rFonts w:ascii="Book Antiqua" w:hAnsi="Book Antiqua"/>
          <w:b/>
          <w:bCs/>
        </w:rPr>
        <w:t>La sera prima si può mangiare una minestrina o un semolino.</w:t>
      </w:r>
    </w:p>
    <w:p w14:paraId="4987987E" w14:textId="0C3DBB21" w:rsidR="008D49ED" w:rsidRDefault="000C4858" w:rsidP="008D49ED">
      <w:pPr>
        <w:jc w:val="both"/>
        <w:rPr>
          <w:rFonts w:ascii="Book Antiqua" w:hAnsi="Book Antiqua"/>
        </w:rPr>
      </w:pPr>
      <w:r w:rsidRPr="00982E94">
        <w:rPr>
          <w:rFonts w:ascii="Book Antiqua" w:hAnsi="Book Antiqua"/>
          <w:b/>
          <w:bCs/>
        </w:rPr>
        <w:t>Nelle 6 ore precedenti l'esame, si raccomanda digiuno assoluto compresi i liquidi.</w:t>
      </w:r>
      <w:r w:rsidRPr="00982E94">
        <w:rPr>
          <w:rFonts w:ascii="Book Antiqua" w:hAnsi="Book Antiqua"/>
        </w:rPr>
        <w:t xml:space="preserve"> </w:t>
      </w:r>
    </w:p>
    <w:p w14:paraId="37409F54" w14:textId="77777777" w:rsidR="008D49ED" w:rsidRDefault="008D49ED">
      <w:pPr>
        <w:rPr>
          <w:rFonts w:ascii="Book Antiqua" w:hAnsi="Book Antiqua"/>
        </w:rPr>
      </w:pPr>
      <w:r>
        <w:rPr>
          <w:rFonts w:ascii="Book Antiqua" w:hAnsi="Book Antiqua"/>
        </w:rPr>
        <w:br w:type="page"/>
      </w:r>
    </w:p>
    <w:p w14:paraId="1609ACFA" w14:textId="77777777" w:rsidR="008D49ED" w:rsidRDefault="008D49ED" w:rsidP="008D49ED">
      <w:pPr>
        <w:jc w:val="both"/>
        <w:rPr>
          <w:rFonts w:ascii="Book Antiqua" w:hAnsi="Book Antiqua"/>
          <w:b/>
          <w:bCs/>
          <w:color w:val="EE0000"/>
        </w:rPr>
      </w:pPr>
    </w:p>
    <w:p w14:paraId="72CFF373" w14:textId="77777777" w:rsidR="008D49ED" w:rsidRDefault="008D49ED" w:rsidP="008D49ED">
      <w:pPr>
        <w:jc w:val="both"/>
        <w:rPr>
          <w:rFonts w:ascii="Book Antiqua" w:hAnsi="Book Antiqua"/>
          <w:b/>
          <w:bCs/>
          <w:color w:val="EE0000"/>
        </w:rPr>
      </w:pPr>
    </w:p>
    <w:p w14:paraId="1A79BE2E" w14:textId="31529E17" w:rsidR="000C4858" w:rsidRPr="00736E11" w:rsidRDefault="000C4858" w:rsidP="00736E11">
      <w:pPr>
        <w:jc w:val="center"/>
        <w:rPr>
          <w:rFonts w:ascii="Book Antiqua" w:hAnsi="Book Antiqua"/>
          <w:b/>
          <w:bCs/>
          <w:color w:val="EE0000"/>
        </w:rPr>
      </w:pPr>
      <w:r w:rsidRPr="00736E11">
        <w:rPr>
          <w:rFonts w:ascii="Book Antiqua" w:hAnsi="Book Antiqua"/>
          <w:b/>
          <w:bCs/>
          <w:color w:val="EE0000"/>
        </w:rPr>
        <w:t>IN ALTERNATIVA</w:t>
      </w:r>
    </w:p>
    <w:p w14:paraId="47FFF934" w14:textId="581C7F7B" w:rsidR="000C4858" w:rsidRPr="00736E11" w:rsidRDefault="000C4858" w:rsidP="00736E11">
      <w:pPr>
        <w:spacing w:after="0"/>
        <w:jc w:val="center"/>
        <w:rPr>
          <w:rFonts w:ascii="Book Antiqua" w:hAnsi="Book Antiqua"/>
          <w:b/>
          <w:bCs/>
          <w:color w:val="EE0000"/>
        </w:rPr>
      </w:pPr>
      <w:r w:rsidRPr="00736E11">
        <w:rPr>
          <w:rFonts w:ascii="Book Antiqua" w:hAnsi="Book Antiqua"/>
          <w:b/>
          <w:bCs/>
          <w:color w:val="EE0000"/>
        </w:rPr>
        <w:t>PREPARAZIONE CON PLENVU</w:t>
      </w:r>
    </w:p>
    <w:p w14:paraId="4208111D" w14:textId="77777777" w:rsidR="000C4858" w:rsidRDefault="000C4858" w:rsidP="00736E11">
      <w:pPr>
        <w:spacing w:after="0"/>
        <w:jc w:val="center"/>
        <w:rPr>
          <w:rFonts w:ascii="Book Antiqua" w:hAnsi="Book Antiqua"/>
          <w:b/>
          <w:bCs/>
          <w:color w:val="EE0000"/>
          <w:u w:val="single"/>
        </w:rPr>
      </w:pPr>
      <w:r w:rsidRPr="00736E11">
        <w:rPr>
          <w:rFonts w:ascii="Book Antiqua" w:hAnsi="Book Antiqua"/>
          <w:b/>
          <w:bCs/>
          <w:color w:val="EE0000"/>
          <w:u w:val="single"/>
        </w:rPr>
        <w:t>(prodotto da non utilizzare in caso di fenilchetonuria e favismo)</w:t>
      </w:r>
    </w:p>
    <w:p w14:paraId="6AE01BB8" w14:textId="77777777" w:rsidR="00736E11" w:rsidRDefault="00736E11" w:rsidP="00736E11">
      <w:pPr>
        <w:spacing w:after="0"/>
        <w:jc w:val="center"/>
        <w:rPr>
          <w:rFonts w:ascii="Book Antiqua" w:hAnsi="Book Antiqua"/>
          <w:b/>
          <w:bCs/>
          <w:color w:val="EE0000"/>
          <w:u w:val="single"/>
        </w:rPr>
      </w:pPr>
    </w:p>
    <w:p w14:paraId="7C499450" w14:textId="77777777" w:rsidR="00736E11" w:rsidRPr="00736E11" w:rsidRDefault="00736E11" w:rsidP="00736E11">
      <w:pPr>
        <w:spacing w:after="0"/>
        <w:jc w:val="center"/>
        <w:rPr>
          <w:rFonts w:ascii="Book Antiqua" w:hAnsi="Book Antiqua"/>
          <w:b/>
          <w:bCs/>
          <w:color w:val="EE0000"/>
          <w:u w:val="single"/>
        </w:rPr>
      </w:pPr>
    </w:p>
    <w:p w14:paraId="4A855B7A" w14:textId="668FC049" w:rsidR="000C4858" w:rsidRPr="00982E94" w:rsidRDefault="000C4858" w:rsidP="00736E11">
      <w:pPr>
        <w:jc w:val="both"/>
        <w:rPr>
          <w:rFonts w:ascii="Book Antiqua" w:hAnsi="Book Antiqua"/>
        </w:rPr>
      </w:pPr>
      <w:r w:rsidRPr="00982E94">
        <w:rPr>
          <w:rFonts w:ascii="Book Antiqua" w:hAnsi="Book Antiqua"/>
        </w:rPr>
        <w:t>1</w:t>
      </w:r>
      <w:r w:rsidR="00736E11">
        <w:rPr>
          <w:rFonts w:ascii="Book Antiqua" w:hAnsi="Book Antiqua"/>
        </w:rPr>
        <w:t>) N</w:t>
      </w:r>
      <w:r w:rsidRPr="00982E94">
        <w:rPr>
          <w:rFonts w:ascii="Book Antiqua" w:hAnsi="Book Antiqua"/>
        </w:rPr>
        <w:t>on mangiare frutta, verdura ed alimenti contenenti semi (es. pane al sesamo) nei 3 giorni che precedono la colonscopia;</w:t>
      </w:r>
    </w:p>
    <w:p w14:paraId="79133E45" w14:textId="631C344C" w:rsidR="000C4858" w:rsidRPr="00982E94" w:rsidRDefault="000C4858" w:rsidP="00736E11">
      <w:pPr>
        <w:jc w:val="both"/>
        <w:rPr>
          <w:rFonts w:ascii="Book Antiqua" w:hAnsi="Book Antiqua"/>
        </w:rPr>
      </w:pPr>
      <w:r w:rsidRPr="00982E94">
        <w:rPr>
          <w:rFonts w:ascii="Book Antiqua" w:hAnsi="Book Antiqua"/>
        </w:rPr>
        <w:t xml:space="preserve">2) </w:t>
      </w:r>
      <w:r w:rsidR="00736E11">
        <w:rPr>
          <w:rFonts w:ascii="Book Antiqua" w:hAnsi="Book Antiqua"/>
        </w:rPr>
        <w:t>N</w:t>
      </w:r>
      <w:r w:rsidRPr="00982E94">
        <w:rPr>
          <w:rFonts w:ascii="Book Antiqua" w:hAnsi="Book Antiqua"/>
        </w:rPr>
        <w:t xml:space="preserve">on assumere cibi solidi nelle 3 ore che precedono l'assunzione di </w:t>
      </w:r>
      <w:r w:rsidRPr="00736E11">
        <w:rPr>
          <w:rFonts w:ascii="Book Antiqua" w:hAnsi="Book Antiqua"/>
          <w:b/>
          <w:bCs/>
          <w:color w:val="EE0000"/>
        </w:rPr>
        <w:t>PLENVU</w:t>
      </w:r>
      <w:r w:rsidRPr="00982E94">
        <w:rPr>
          <w:rFonts w:ascii="Book Antiqua" w:hAnsi="Book Antiqua"/>
          <w:b/>
          <w:bCs/>
        </w:rPr>
        <w:t xml:space="preserve"> </w:t>
      </w:r>
      <w:r w:rsidRPr="00982E94">
        <w:rPr>
          <w:rFonts w:ascii="Book Antiqua" w:hAnsi="Book Antiqua"/>
        </w:rPr>
        <w:t>e fino all'esecuzione della colonscopia;</w:t>
      </w:r>
    </w:p>
    <w:p w14:paraId="7248CCEE" w14:textId="7F711D2E" w:rsidR="000C4858" w:rsidRPr="00982E94" w:rsidRDefault="000C4858" w:rsidP="00736E11">
      <w:pPr>
        <w:jc w:val="both"/>
        <w:rPr>
          <w:rFonts w:ascii="Book Antiqua" w:hAnsi="Book Antiqua"/>
        </w:rPr>
      </w:pPr>
      <w:r w:rsidRPr="00982E94">
        <w:rPr>
          <w:rFonts w:ascii="Book Antiqua" w:hAnsi="Book Antiqua"/>
        </w:rPr>
        <w:t xml:space="preserve">3) </w:t>
      </w:r>
      <w:r w:rsidR="00736E11">
        <w:rPr>
          <w:rFonts w:ascii="Book Antiqua" w:hAnsi="Book Antiqua"/>
        </w:rPr>
        <w:t>U</w:t>
      </w:r>
      <w:r w:rsidRPr="00982E94">
        <w:rPr>
          <w:rFonts w:ascii="Book Antiqua" w:hAnsi="Book Antiqua"/>
        </w:rPr>
        <w:t xml:space="preserve">na confezione di </w:t>
      </w:r>
      <w:r w:rsidRPr="00736E11">
        <w:rPr>
          <w:rFonts w:ascii="Book Antiqua" w:hAnsi="Book Antiqua"/>
          <w:b/>
          <w:bCs/>
          <w:color w:val="EE0000"/>
        </w:rPr>
        <w:t xml:space="preserve">PLENVU </w:t>
      </w:r>
      <w:r w:rsidRPr="00982E94">
        <w:rPr>
          <w:rFonts w:ascii="Book Antiqua" w:hAnsi="Book Antiqua"/>
        </w:rPr>
        <w:t>contiene 2 dosi per la prepa</w:t>
      </w:r>
      <w:r w:rsidR="00736E11">
        <w:rPr>
          <w:rFonts w:ascii="Book Antiqua" w:hAnsi="Book Antiqua"/>
        </w:rPr>
        <w:t>ra</w:t>
      </w:r>
      <w:r w:rsidRPr="00982E94">
        <w:rPr>
          <w:rFonts w:ascii="Book Antiqua" w:hAnsi="Book Antiqua"/>
        </w:rPr>
        <w:t xml:space="preserve">zione di 1 litro totale di soluzione. </w:t>
      </w:r>
    </w:p>
    <w:p w14:paraId="6DEACE01" w14:textId="77777777" w:rsidR="000C4858" w:rsidRPr="00982E94" w:rsidRDefault="000C4858" w:rsidP="00736E11">
      <w:pPr>
        <w:jc w:val="both"/>
        <w:rPr>
          <w:rFonts w:ascii="Book Antiqua" w:hAnsi="Book Antiqua"/>
        </w:rPr>
      </w:pPr>
      <w:r w:rsidRPr="00982E94">
        <w:rPr>
          <w:rFonts w:ascii="Book Antiqua" w:hAnsi="Book Antiqua"/>
        </w:rPr>
        <w:t xml:space="preserve">La </w:t>
      </w:r>
      <w:r w:rsidRPr="00982E94">
        <w:rPr>
          <w:rFonts w:ascii="Book Antiqua" w:hAnsi="Book Antiqua"/>
          <w:b/>
          <w:bCs/>
        </w:rPr>
        <w:t>DOSE 1</w:t>
      </w:r>
      <w:r w:rsidRPr="00982E94">
        <w:rPr>
          <w:rFonts w:ascii="Book Antiqua" w:hAnsi="Book Antiqua"/>
        </w:rPr>
        <w:t xml:space="preserve"> (bustina unica) va versata in 1/2 litro d'acqua fresca. Dopo aver mescolato bene, la soluzione costituita va bevuta lentamente in 30 minuti. l'operazione va ripetuta per la </w:t>
      </w:r>
      <w:r w:rsidRPr="00982E94">
        <w:rPr>
          <w:rFonts w:ascii="Book Antiqua" w:hAnsi="Book Antiqua"/>
          <w:b/>
          <w:bCs/>
        </w:rPr>
        <w:t xml:space="preserve">DOSE 2 </w:t>
      </w:r>
      <w:r w:rsidRPr="00982E94">
        <w:rPr>
          <w:rFonts w:ascii="Book Antiqua" w:hAnsi="Book Antiqua"/>
        </w:rPr>
        <w:t>(due bustine da miscelare insieme) nel secondo 1/2 litro di acqua. La soluzione ottenuta va sempre bevuta lentamente in 30 minuti negli orari di seguito descritti;</w:t>
      </w:r>
    </w:p>
    <w:p w14:paraId="63EDECD4" w14:textId="77777777" w:rsidR="000C4858" w:rsidRPr="00982E94" w:rsidRDefault="000C4858" w:rsidP="00736E11">
      <w:pPr>
        <w:jc w:val="both"/>
        <w:rPr>
          <w:rFonts w:ascii="Book Antiqua" w:hAnsi="Book Antiqua"/>
        </w:rPr>
      </w:pPr>
      <w:r w:rsidRPr="00982E94">
        <w:rPr>
          <w:rFonts w:ascii="Book Antiqua" w:hAnsi="Book Antiqua"/>
        </w:rPr>
        <w:t>4) oltre al litro di soluzione, vanno bevuti il più possibile liquidi chiari (acqua, thè, camomilla), non meno di un litro in aggiunta;</w:t>
      </w:r>
    </w:p>
    <w:p w14:paraId="39A37395" w14:textId="77777777" w:rsidR="000C4858" w:rsidRPr="00982E94" w:rsidRDefault="000C4858" w:rsidP="00736E11">
      <w:pPr>
        <w:jc w:val="both"/>
        <w:rPr>
          <w:rFonts w:ascii="Book Antiqua" w:hAnsi="Book Antiqua"/>
        </w:rPr>
      </w:pPr>
      <w:r w:rsidRPr="00982E94">
        <w:rPr>
          <w:rFonts w:ascii="Book Antiqua" w:hAnsi="Book Antiqua"/>
        </w:rPr>
        <w:t>5) portare i referti endoscopici o radiologici precedenti, elenco delle medicine che si stanno assumendo, eventuale ECG solo se recente;</w:t>
      </w:r>
    </w:p>
    <w:p w14:paraId="4E95EA8D" w14:textId="77777777" w:rsidR="000C4858" w:rsidRPr="00982E94" w:rsidRDefault="000C4858" w:rsidP="00736E11">
      <w:pPr>
        <w:jc w:val="both"/>
        <w:rPr>
          <w:rFonts w:ascii="Book Antiqua" w:hAnsi="Book Antiqua"/>
        </w:rPr>
      </w:pPr>
    </w:p>
    <w:p w14:paraId="685411BD" w14:textId="3A2272C1" w:rsidR="000C4858" w:rsidRPr="00736E11" w:rsidRDefault="000C4858" w:rsidP="00736E11">
      <w:pPr>
        <w:jc w:val="both"/>
        <w:rPr>
          <w:rFonts w:ascii="Book Antiqua" w:hAnsi="Book Antiqua"/>
          <w:color w:val="2F5496" w:themeColor="accent1" w:themeShade="BF"/>
        </w:rPr>
      </w:pPr>
      <w:r w:rsidRPr="00736E11">
        <w:rPr>
          <w:rFonts w:ascii="Book Antiqua" w:hAnsi="Book Antiqua"/>
          <w:b/>
          <w:bCs/>
          <w:color w:val="2F5496" w:themeColor="accent1" w:themeShade="BF"/>
          <w:u w:val="single"/>
        </w:rPr>
        <w:t xml:space="preserve">SE L'ESAME </w:t>
      </w:r>
      <w:r w:rsidR="00736E11" w:rsidRPr="00736E11">
        <w:rPr>
          <w:rFonts w:ascii="Book Antiqua" w:hAnsi="Book Antiqua"/>
          <w:b/>
          <w:bCs/>
          <w:color w:val="2F5496" w:themeColor="accent1" w:themeShade="BF"/>
          <w:u w:val="single"/>
        </w:rPr>
        <w:t>È</w:t>
      </w:r>
      <w:r w:rsidRPr="00736E11">
        <w:rPr>
          <w:rFonts w:ascii="Book Antiqua" w:hAnsi="Book Antiqua"/>
          <w:b/>
          <w:bCs/>
          <w:color w:val="2F5496" w:themeColor="accent1" w:themeShade="BF"/>
          <w:u w:val="single"/>
        </w:rPr>
        <w:t xml:space="preserve"> ESEGUITO AL MATTINO</w:t>
      </w:r>
      <w:r w:rsidR="00736E11">
        <w:rPr>
          <w:rFonts w:ascii="Book Antiqua" w:hAnsi="Book Antiqua"/>
          <w:color w:val="2F5496" w:themeColor="accent1" w:themeShade="BF"/>
        </w:rPr>
        <w:t>:</w:t>
      </w:r>
      <w:r w:rsidRPr="00736E11">
        <w:rPr>
          <w:rFonts w:ascii="Book Antiqua" w:hAnsi="Book Antiqua"/>
          <w:color w:val="2F5496" w:themeColor="accent1" w:themeShade="BF"/>
        </w:rPr>
        <w:t xml:space="preserve">    </w:t>
      </w:r>
    </w:p>
    <w:p w14:paraId="7C397CC9" w14:textId="36A4E28C" w:rsidR="000C4858" w:rsidRPr="00982E94" w:rsidRDefault="000C4858" w:rsidP="00736E11">
      <w:pPr>
        <w:jc w:val="both"/>
        <w:rPr>
          <w:rFonts w:ascii="Book Antiqua" w:hAnsi="Book Antiqua"/>
        </w:rPr>
      </w:pPr>
      <w:r w:rsidRPr="00982E94">
        <w:rPr>
          <w:rFonts w:ascii="Book Antiqua" w:hAnsi="Book Antiqua"/>
        </w:rPr>
        <w:t>Il giorno precedente l'esame, assumere una dose completa di</w:t>
      </w:r>
      <w:r w:rsidRPr="00982E94">
        <w:rPr>
          <w:rFonts w:ascii="Book Antiqua" w:hAnsi="Book Antiqua"/>
          <w:b/>
          <w:bCs/>
        </w:rPr>
        <w:t xml:space="preserve"> </w:t>
      </w:r>
      <w:r w:rsidRPr="00736E11">
        <w:rPr>
          <w:rFonts w:ascii="Book Antiqua" w:hAnsi="Book Antiqua"/>
          <w:b/>
          <w:bCs/>
          <w:color w:val="EE0000"/>
        </w:rPr>
        <w:t xml:space="preserve">PLENVU </w:t>
      </w:r>
      <w:r w:rsidRPr="00982E94">
        <w:rPr>
          <w:rFonts w:ascii="Book Antiqua" w:hAnsi="Book Antiqua"/>
        </w:rPr>
        <w:t>suddivisa nel seguente modo:</w:t>
      </w:r>
    </w:p>
    <w:p w14:paraId="44753842" w14:textId="77777777" w:rsidR="000C4858" w:rsidRPr="00982E94" w:rsidRDefault="000C4858" w:rsidP="00736E11">
      <w:pPr>
        <w:jc w:val="both"/>
        <w:rPr>
          <w:rFonts w:ascii="Book Antiqua" w:hAnsi="Book Antiqua"/>
        </w:rPr>
      </w:pPr>
      <w:r w:rsidRPr="00982E94">
        <w:rPr>
          <w:rFonts w:ascii="Book Antiqua" w:hAnsi="Book Antiqua"/>
        </w:rPr>
        <w:t>1) bere la</w:t>
      </w:r>
      <w:r w:rsidRPr="00982E94">
        <w:rPr>
          <w:rFonts w:ascii="Book Antiqua" w:hAnsi="Book Antiqua"/>
          <w:b/>
          <w:bCs/>
        </w:rPr>
        <w:t xml:space="preserve"> DOSE 1</w:t>
      </w:r>
      <w:r w:rsidRPr="00982E94">
        <w:rPr>
          <w:rFonts w:ascii="Book Antiqua" w:hAnsi="Book Antiqua"/>
        </w:rPr>
        <w:t xml:space="preserve"> (1/2 litro di soluzione) tra le h. 19,00 e le h. 19,30;</w:t>
      </w:r>
    </w:p>
    <w:p w14:paraId="5FFC24F3" w14:textId="77777777" w:rsidR="000C4858" w:rsidRPr="00982E94" w:rsidRDefault="000C4858" w:rsidP="00736E11">
      <w:pPr>
        <w:jc w:val="both"/>
        <w:rPr>
          <w:rFonts w:ascii="Book Antiqua" w:hAnsi="Book Antiqua"/>
        </w:rPr>
      </w:pPr>
      <w:r w:rsidRPr="00982E94">
        <w:rPr>
          <w:rFonts w:ascii="Book Antiqua" w:hAnsi="Book Antiqua"/>
        </w:rPr>
        <w:t>2) bere almeno 1/2 litro di liquidi chiari (acqua, thè, camomilla) tra le h. 19,30 e le h. 20,00;</w:t>
      </w:r>
    </w:p>
    <w:p w14:paraId="67226A79" w14:textId="77777777" w:rsidR="000C4858" w:rsidRPr="00982E94" w:rsidRDefault="000C4858" w:rsidP="00736E11">
      <w:pPr>
        <w:jc w:val="both"/>
        <w:rPr>
          <w:rFonts w:ascii="Book Antiqua" w:hAnsi="Book Antiqua"/>
          <w:u w:val="single"/>
        </w:rPr>
      </w:pPr>
      <w:r w:rsidRPr="00982E94">
        <w:rPr>
          <w:rFonts w:ascii="Book Antiqua" w:hAnsi="Book Antiqua"/>
        </w:rPr>
        <w:t xml:space="preserve">3) bere la </w:t>
      </w:r>
      <w:r w:rsidRPr="00982E94">
        <w:rPr>
          <w:rFonts w:ascii="Book Antiqua" w:hAnsi="Book Antiqua"/>
          <w:b/>
          <w:bCs/>
        </w:rPr>
        <w:t>DOSE 2</w:t>
      </w:r>
      <w:r w:rsidRPr="00982E94">
        <w:rPr>
          <w:rFonts w:ascii="Book Antiqua" w:hAnsi="Book Antiqua"/>
        </w:rPr>
        <w:t xml:space="preserve"> (1 /2 litro di soluzione) tra le h. 22,00 e le h. 22,30; </w:t>
      </w:r>
    </w:p>
    <w:p w14:paraId="2E5B88E3" w14:textId="77777777" w:rsidR="000C4858" w:rsidRPr="00982E94" w:rsidRDefault="000C4858" w:rsidP="00736E11">
      <w:pPr>
        <w:jc w:val="both"/>
        <w:rPr>
          <w:rFonts w:ascii="Book Antiqua" w:hAnsi="Book Antiqua"/>
        </w:rPr>
      </w:pPr>
      <w:r w:rsidRPr="00982E94">
        <w:rPr>
          <w:rFonts w:ascii="Book Antiqua" w:hAnsi="Book Antiqua"/>
        </w:rPr>
        <w:t xml:space="preserve">4) bere altri liquidi chiari dalle h. 22,30 in poi, a seguire assumere </w:t>
      </w:r>
      <w:r w:rsidRPr="00982E94">
        <w:rPr>
          <w:rFonts w:ascii="Book Antiqua" w:hAnsi="Book Antiqua"/>
          <w:b/>
          <w:bCs/>
        </w:rPr>
        <w:t>DIGETOP</w:t>
      </w:r>
      <w:r w:rsidRPr="00982E94">
        <w:rPr>
          <w:rFonts w:ascii="Book Antiqua" w:hAnsi="Book Antiqua"/>
        </w:rPr>
        <w:t xml:space="preserve"> due bustine orosolubili direttamente in bocca e successivamente un bicchiere di acqua.</w:t>
      </w:r>
    </w:p>
    <w:p w14:paraId="089F39A5" w14:textId="77777777" w:rsidR="000C4858" w:rsidRPr="00982E94" w:rsidRDefault="000C4858" w:rsidP="00736E11">
      <w:pPr>
        <w:jc w:val="both"/>
        <w:rPr>
          <w:rFonts w:ascii="Book Antiqua" w:hAnsi="Book Antiqua"/>
          <w:b/>
          <w:bCs/>
        </w:rPr>
      </w:pPr>
      <w:r w:rsidRPr="00982E94">
        <w:rPr>
          <w:rFonts w:ascii="Book Antiqua" w:hAnsi="Book Antiqua"/>
          <w:b/>
          <w:bCs/>
        </w:rPr>
        <w:t>La mattina dell'esame si raccomanda di mantenere il digiuno assoluto, compreso i liquidi.</w:t>
      </w:r>
    </w:p>
    <w:p w14:paraId="75F8C81E" w14:textId="77777777" w:rsidR="00736E11" w:rsidRDefault="00736E11" w:rsidP="00736E11">
      <w:pPr>
        <w:jc w:val="both"/>
        <w:rPr>
          <w:rFonts w:ascii="Book Antiqua" w:hAnsi="Book Antiqua"/>
          <w:b/>
          <w:bCs/>
          <w:color w:val="2F5496" w:themeColor="accent1" w:themeShade="BF"/>
          <w:u w:val="single"/>
        </w:rPr>
      </w:pPr>
    </w:p>
    <w:p w14:paraId="0DD85B78" w14:textId="77777777" w:rsidR="00736E11" w:rsidRDefault="00736E11" w:rsidP="00736E11">
      <w:pPr>
        <w:jc w:val="both"/>
        <w:rPr>
          <w:rFonts w:ascii="Book Antiqua" w:hAnsi="Book Antiqua"/>
          <w:b/>
          <w:bCs/>
          <w:color w:val="2F5496" w:themeColor="accent1" w:themeShade="BF"/>
          <w:u w:val="single"/>
        </w:rPr>
      </w:pPr>
    </w:p>
    <w:p w14:paraId="0599038C" w14:textId="77777777" w:rsidR="00736E11" w:rsidRDefault="00736E11" w:rsidP="00736E11">
      <w:pPr>
        <w:jc w:val="both"/>
        <w:rPr>
          <w:rFonts w:ascii="Book Antiqua" w:hAnsi="Book Antiqua"/>
          <w:b/>
          <w:bCs/>
          <w:color w:val="2F5496" w:themeColor="accent1" w:themeShade="BF"/>
          <w:u w:val="single"/>
        </w:rPr>
      </w:pPr>
    </w:p>
    <w:p w14:paraId="5F7325DD" w14:textId="5A29C050" w:rsidR="000C4858" w:rsidRPr="00736E11" w:rsidRDefault="000C4858" w:rsidP="00736E11">
      <w:pPr>
        <w:jc w:val="both"/>
        <w:rPr>
          <w:rFonts w:ascii="Book Antiqua" w:hAnsi="Book Antiqua"/>
          <w:b/>
          <w:bCs/>
          <w:color w:val="2F5496" w:themeColor="accent1" w:themeShade="BF"/>
          <w:u w:val="single"/>
        </w:rPr>
      </w:pPr>
      <w:r w:rsidRPr="00736E11">
        <w:rPr>
          <w:rFonts w:ascii="Book Antiqua" w:hAnsi="Book Antiqua"/>
          <w:b/>
          <w:bCs/>
          <w:color w:val="2F5496" w:themeColor="accent1" w:themeShade="BF"/>
          <w:u w:val="single"/>
        </w:rPr>
        <w:t xml:space="preserve">SE L'ESAME </w:t>
      </w:r>
      <w:r w:rsidR="00736E11" w:rsidRPr="00736E11">
        <w:rPr>
          <w:rFonts w:ascii="Book Antiqua" w:hAnsi="Book Antiqua"/>
          <w:b/>
          <w:bCs/>
          <w:color w:val="2F5496" w:themeColor="accent1" w:themeShade="BF"/>
          <w:u w:val="single"/>
        </w:rPr>
        <w:t>È</w:t>
      </w:r>
      <w:r w:rsidRPr="00736E11">
        <w:rPr>
          <w:rFonts w:ascii="Book Antiqua" w:hAnsi="Book Antiqua"/>
          <w:b/>
          <w:bCs/>
          <w:color w:val="2F5496" w:themeColor="accent1" w:themeShade="BF"/>
          <w:u w:val="single"/>
        </w:rPr>
        <w:t xml:space="preserve"> ESEGUITO NEL POMERIGGIO</w:t>
      </w:r>
      <w:r w:rsidR="00736E11">
        <w:rPr>
          <w:rFonts w:ascii="Book Antiqua" w:hAnsi="Book Antiqua"/>
          <w:b/>
          <w:bCs/>
          <w:color w:val="2F5496" w:themeColor="accent1" w:themeShade="BF"/>
          <w:u w:val="single"/>
        </w:rPr>
        <w:t>:</w:t>
      </w:r>
    </w:p>
    <w:p w14:paraId="5F806E98" w14:textId="0EC3AE95" w:rsidR="000C4858" w:rsidRPr="00982E94" w:rsidRDefault="000C4858" w:rsidP="00736E11">
      <w:pPr>
        <w:jc w:val="both"/>
        <w:rPr>
          <w:rFonts w:ascii="Book Antiqua" w:hAnsi="Book Antiqua"/>
        </w:rPr>
      </w:pPr>
      <w:r w:rsidRPr="00982E94">
        <w:rPr>
          <w:rFonts w:ascii="Book Antiqua" w:hAnsi="Book Antiqua"/>
        </w:rPr>
        <w:t xml:space="preserve">La mattina stessa dell'esame, assumere una dose completa di </w:t>
      </w:r>
      <w:r w:rsidRPr="00736E11">
        <w:rPr>
          <w:rFonts w:ascii="Book Antiqua" w:hAnsi="Book Antiqua"/>
          <w:b/>
          <w:bCs/>
          <w:color w:val="EE0000"/>
        </w:rPr>
        <w:t xml:space="preserve">PLENVU </w:t>
      </w:r>
      <w:r w:rsidRPr="00982E94">
        <w:rPr>
          <w:rFonts w:ascii="Book Antiqua" w:hAnsi="Book Antiqua"/>
        </w:rPr>
        <w:t>suddivisa nel seguente modo:</w:t>
      </w:r>
    </w:p>
    <w:p w14:paraId="5D1F98DB" w14:textId="77777777" w:rsidR="000C4858" w:rsidRPr="00982E94" w:rsidRDefault="000C4858" w:rsidP="00736E11">
      <w:pPr>
        <w:jc w:val="both"/>
        <w:rPr>
          <w:rFonts w:ascii="Book Antiqua" w:hAnsi="Book Antiqua"/>
        </w:rPr>
      </w:pPr>
      <w:r w:rsidRPr="00982E94">
        <w:rPr>
          <w:rFonts w:ascii="Book Antiqua" w:hAnsi="Book Antiqua"/>
        </w:rPr>
        <w:t xml:space="preserve">1) bere la </w:t>
      </w:r>
      <w:r w:rsidRPr="00982E94">
        <w:rPr>
          <w:rFonts w:ascii="Book Antiqua" w:hAnsi="Book Antiqua"/>
          <w:b/>
          <w:bCs/>
        </w:rPr>
        <w:t>DOSE 1</w:t>
      </w:r>
      <w:r w:rsidRPr="00982E94">
        <w:rPr>
          <w:rFonts w:ascii="Book Antiqua" w:hAnsi="Book Antiqua"/>
        </w:rPr>
        <w:t xml:space="preserve"> (1/2 litro di soluzione) tra le h. 07,00 e le h. 07,30;</w:t>
      </w:r>
    </w:p>
    <w:p w14:paraId="2037E905" w14:textId="77777777" w:rsidR="000C4858" w:rsidRPr="00982E94" w:rsidRDefault="000C4858" w:rsidP="00736E11">
      <w:pPr>
        <w:jc w:val="both"/>
        <w:rPr>
          <w:rFonts w:ascii="Book Antiqua" w:hAnsi="Book Antiqua"/>
        </w:rPr>
      </w:pPr>
      <w:r w:rsidRPr="00982E94">
        <w:rPr>
          <w:rFonts w:ascii="Book Antiqua" w:hAnsi="Book Antiqua"/>
        </w:rPr>
        <w:t>2) bere almeno 1/2 litro di liquidi chiari (acqua, thè, camomilla</w:t>
      </w:r>
      <w:proofErr w:type="gramStart"/>
      <w:r w:rsidRPr="00982E94">
        <w:rPr>
          <w:rFonts w:ascii="Book Antiqua" w:hAnsi="Book Antiqua"/>
        </w:rPr>
        <w:t>) ,tra</w:t>
      </w:r>
      <w:proofErr w:type="gramEnd"/>
      <w:r w:rsidRPr="00982E94">
        <w:rPr>
          <w:rFonts w:ascii="Book Antiqua" w:hAnsi="Book Antiqua"/>
        </w:rPr>
        <w:t xml:space="preserve"> le h. 07,30 e le h. 08,00;</w:t>
      </w:r>
    </w:p>
    <w:p w14:paraId="1BF32808" w14:textId="77777777" w:rsidR="000C4858" w:rsidRPr="00982E94" w:rsidRDefault="000C4858" w:rsidP="00736E11">
      <w:pPr>
        <w:jc w:val="both"/>
        <w:rPr>
          <w:rFonts w:ascii="Book Antiqua" w:hAnsi="Book Antiqua"/>
        </w:rPr>
      </w:pPr>
      <w:r w:rsidRPr="00982E94">
        <w:rPr>
          <w:rFonts w:ascii="Book Antiqua" w:hAnsi="Book Antiqua"/>
        </w:rPr>
        <w:t>3) bere la</w:t>
      </w:r>
      <w:r w:rsidRPr="00982E94">
        <w:rPr>
          <w:rFonts w:ascii="Book Antiqua" w:hAnsi="Book Antiqua"/>
          <w:b/>
          <w:bCs/>
        </w:rPr>
        <w:t xml:space="preserve"> DOSE 2 </w:t>
      </w:r>
      <w:r w:rsidRPr="00982E94">
        <w:rPr>
          <w:rFonts w:ascii="Book Antiqua" w:hAnsi="Book Antiqua"/>
        </w:rPr>
        <w:t>(1/2 litro di soluzione) tra le h. 09,30 e le h.10,00</w:t>
      </w:r>
    </w:p>
    <w:p w14:paraId="5A536BC2" w14:textId="2D1A7012" w:rsidR="000C4858" w:rsidRPr="00982E94" w:rsidRDefault="000C4858" w:rsidP="00736E11">
      <w:pPr>
        <w:jc w:val="both"/>
        <w:rPr>
          <w:rFonts w:ascii="Book Antiqua" w:hAnsi="Book Antiqua"/>
        </w:rPr>
      </w:pPr>
      <w:r w:rsidRPr="00982E94">
        <w:rPr>
          <w:rFonts w:ascii="Book Antiqua" w:hAnsi="Book Antiqua"/>
        </w:rPr>
        <w:t xml:space="preserve">4) bere altri liquidi chiari dalle h. 10,00 e le h. 10,30, a seguire assumere </w:t>
      </w:r>
      <w:r w:rsidRPr="00982E94">
        <w:rPr>
          <w:rFonts w:ascii="Book Antiqua" w:hAnsi="Book Antiqua"/>
          <w:b/>
          <w:bCs/>
        </w:rPr>
        <w:t>DIGETOP</w:t>
      </w:r>
      <w:r w:rsidRPr="00982E94">
        <w:rPr>
          <w:rFonts w:ascii="Book Antiqua" w:hAnsi="Book Antiqua"/>
        </w:rPr>
        <w:t xml:space="preserve"> due bustine orosolubili</w:t>
      </w:r>
      <w:r w:rsidR="00736E11">
        <w:rPr>
          <w:rFonts w:ascii="Book Antiqua" w:hAnsi="Book Antiqua"/>
        </w:rPr>
        <w:t xml:space="preserve"> </w:t>
      </w:r>
      <w:r w:rsidRPr="00982E94">
        <w:rPr>
          <w:rFonts w:ascii="Book Antiqua" w:hAnsi="Book Antiqua"/>
        </w:rPr>
        <w:t>dir</w:t>
      </w:r>
      <w:r w:rsidR="00736E11">
        <w:rPr>
          <w:rFonts w:ascii="Book Antiqua" w:hAnsi="Book Antiqua"/>
        </w:rPr>
        <w:t>e</w:t>
      </w:r>
      <w:r w:rsidRPr="00982E94">
        <w:rPr>
          <w:rFonts w:ascii="Book Antiqua" w:hAnsi="Book Antiqua"/>
        </w:rPr>
        <w:t>ttamente in bocca e successivamente un bicchiere di acqua.</w:t>
      </w:r>
    </w:p>
    <w:p w14:paraId="4D59DBCD" w14:textId="77777777" w:rsidR="000C4858" w:rsidRPr="00982E94" w:rsidRDefault="000C4858" w:rsidP="00736E11">
      <w:pPr>
        <w:jc w:val="both"/>
        <w:rPr>
          <w:rFonts w:ascii="Book Antiqua" w:hAnsi="Book Antiqua"/>
        </w:rPr>
      </w:pPr>
    </w:p>
    <w:p w14:paraId="0B5217A6" w14:textId="77777777" w:rsidR="000C4858" w:rsidRPr="00982E94" w:rsidRDefault="000C4858" w:rsidP="00736E11">
      <w:pPr>
        <w:jc w:val="both"/>
        <w:rPr>
          <w:rFonts w:ascii="Book Antiqua" w:hAnsi="Book Antiqua"/>
        </w:rPr>
      </w:pPr>
      <w:r w:rsidRPr="00982E94">
        <w:rPr>
          <w:rFonts w:ascii="Book Antiqua" w:hAnsi="Book Antiqua"/>
          <w:b/>
          <w:bCs/>
        </w:rPr>
        <w:t xml:space="preserve">FINIRE DI BERE </w:t>
      </w:r>
      <w:r w:rsidRPr="00982E94">
        <w:rPr>
          <w:rFonts w:ascii="Book Antiqua" w:hAnsi="Book Antiqua"/>
        </w:rPr>
        <w:t>almeno quattro ore prima dell'esame stesso.</w:t>
      </w:r>
    </w:p>
    <w:p w14:paraId="6761FC6A" w14:textId="77777777" w:rsidR="000C4858" w:rsidRPr="00982E94" w:rsidRDefault="000C4858" w:rsidP="00736E11">
      <w:pPr>
        <w:jc w:val="both"/>
        <w:rPr>
          <w:rFonts w:ascii="Book Antiqua" w:hAnsi="Book Antiqua"/>
          <w:b/>
          <w:bCs/>
        </w:rPr>
      </w:pPr>
      <w:r w:rsidRPr="00982E94">
        <w:rPr>
          <w:rFonts w:ascii="Book Antiqua" w:hAnsi="Book Antiqua"/>
          <w:b/>
          <w:bCs/>
        </w:rPr>
        <w:t>Nelle 4 ore precedenti l'esame, si raccomanda digiuno assoluto compresi i liquidi.</w:t>
      </w:r>
    </w:p>
    <w:p w14:paraId="6CE47FA2" w14:textId="77777777" w:rsidR="008D49ED" w:rsidRDefault="008D49ED">
      <w:pPr>
        <w:rPr>
          <w:rFonts w:ascii="Book Antiqua" w:hAnsi="Book Antiqua"/>
        </w:rPr>
      </w:pPr>
      <w:r>
        <w:rPr>
          <w:rFonts w:ascii="Book Antiqua" w:hAnsi="Book Antiqua"/>
        </w:rPr>
        <w:br w:type="page"/>
      </w:r>
    </w:p>
    <w:p w14:paraId="6E9417C4" w14:textId="77777777" w:rsidR="008D49ED" w:rsidRDefault="008D49ED" w:rsidP="00736E11">
      <w:pPr>
        <w:jc w:val="center"/>
        <w:rPr>
          <w:rFonts w:ascii="Book Antiqua" w:hAnsi="Book Antiqua"/>
          <w:b/>
          <w:bCs/>
          <w:color w:val="EE0000"/>
        </w:rPr>
      </w:pPr>
    </w:p>
    <w:p w14:paraId="12E7A499" w14:textId="77777777" w:rsidR="008D49ED" w:rsidRDefault="008D49ED" w:rsidP="00736E11">
      <w:pPr>
        <w:jc w:val="center"/>
        <w:rPr>
          <w:rFonts w:ascii="Book Antiqua" w:hAnsi="Book Antiqua"/>
          <w:b/>
          <w:bCs/>
          <w:color w:val="EE0000"/>
        </w:rPr>
      </w:pPr>
    </w:p>
    <w:p w14:paraId="21B3D523" w14:textId="5BA24790" w:rsidR="000C4858" w:rsidRPr="00736E11" w:rsidRDefault="000C4858" w:rsidP="00736E11">
      <w:pPr>
        <w:jc w:val="center"/>
        <w:rPr>
          <w:rFonts w:ascii="Book Antiqua" w:hAnsi="Book Antiqua"/>
          <w:b/>
          <w:bCs/>
          <w:color w:val="EE0000"/>
        </w:rPr>
      </w:pPr>
      <w:r w:rsidRPr="00736E11">
        <w:rPr>
          <w:rFonts w:ascii="Book Antiqua" w:hAnsi="Book Antiqua"/>
          <w:b/>
          <w:bCs/>
          <w:color w:val="EE0000"/>
        </w:rPr>
        <w:t>IN ALTERNATIVA</w:t>
      </w:r>
    </w:p>
    <w:p w14:paraId="0B047523" w14:textId="48593FF7" w:rsidR="000C4858" w:rsidRPr="00736E11" w:rsidRDefault="000C4858" w:rsidP="00736E11">
      <w:pPr>
        <w:jc w:val="center"/>
        <w:rPr>
          <w:rFonts w:ascii="Book Antiqua" w:hAnsi="Book Antiqua"/>
          <w:b/>
          <w:bCs/>
          <w:color w:val="EE0000"/>
        </w:rPr>
      </w:pPr>
      <w:r w:rsidRPr="00736E11">
        <w:rPr>
          <w:rFonts w:ascii="Book Antiqua" w:hAnsi="Book Antiqua"/>
          <w:b/>
          <w:bCs/>
          <w:color w:val="EE0000"/>
        </w:rPr>
        <w:t>PREPARAZIONE CON</w:t>
      </w:r>
      <w:r w:rsidR="008D49ED" w:rsidRPr="008D49ED">
        <w:rPr>
          <w:rFonts w:ascii="Book Antiqua" w:hAnsi="Book Antiqua"/>
          <w:b/>
          <w:bCs/>
          <w:color w:val="EE0000"/>
        </w:rPr>
        <w:t xml:space="preserve"> </w:t>
      </w:r>
      <w:r w:rsidR="008D49ED" w:rsidRPr="008D49ED">
        <w:rPr>
          <w:rFonts w:ascii="Book Antiqua" w:hAnsi="Book Antiqua"/>
          <w:b/>
          <w:bCs/>
          <w:color w:val="EE0000"/>
        </w:rPr>
        <w:t>CLENSIA@</w:t>
      </w:r>
    </w:p>
    <w:p w14:paraId="450E75E3" w14:textId="77777777" w:rsidR="000C4858" w:rsidRPr="00982E94" w:rsidRDefault="000C4858" w:rsidP="00736E11">
      <w:pPr>
        <w:jc w:val="both"/>
        <w:rPr>
          <w:rFonts w:ascii="Book Antiqua" w:hAnsi="Book Antiqua"/>
        </w:rPr>
      </w:pPr>
    </w:p>
    <w:p w14:paraId="56CD6BD1" w14:textId="419E2276" w:rsidR="000C4858" w:rsidRPr="00736E11" w:rsidRDefault="000C4858" w:rsidP="00736E11">
      <w:pPr>
        <w:pStyle w:val="Paragrafoelenco"/>
        <w:numPr>
          <w:ilvl w:val="0"/>
          <w:numId w:val="1"/>
        </w:numPr>
        <w:jc w:val="both"/>
        <w:rPr>
          <w:rFonts w:ascii="Book Antiqua" w:hAnsi="Book Antiqua"/>
        </w:rPr>
      </w:pPr>
      <w:r w:rsidRPr="00736E11">
        <w:rPr>
          <w:rFonts w:ascii="Book Antiqua" w:hAnsi="Book Antiqua"/>
        </w:rPr>
        <w:t>Tre giorni prima dell'esame iniziare una dieta priva di scorie (escludere frutta, verdura, legumi, cibi integrali).</w:t>
      </w:r>
    </w:p>
    <w:p w14:paraId="2D920ADC" w14:textId="7E484BE2" w:rsidR="000C4858" w:rsidRPr="008D49ED" w:rsidRDefault="000C4858" w:rsidP="00736E11">
      <w:pPr>
        <w:numPr>
          <w:ilvl w:val="0"/>
          <w:numId w:val="1"/>
        </w:numPr>
        <w:jc w:val="both"/>
        <w:rPr>
          <w:rFonts w:ascii="Book Antiqua" w:hAnsi="Book Antiqua"/>
        </w:rPr>
      </w:pPr>
      <w:r w:rsidRPr="00982E94">
        <w:rPr>
          <w:rFonts w:ascii="Book Antiqua" w:hAnsi="Book Antiqua"/>
        </w:rPr>
        <w:t>Dal momento in cui si inizia la preparazione intestinale, è necessario seguire una dieta composta da liquidi chiari, ovvero liquidi trasparenti attraverso cui è possibile vedere</w:t>
      </w:r>
      <w:r w:rsidR="008D49ED">
        <w:rPr>
          <w:rFonts w:ascii="Book Antiqua" w:hAnsi="Book Antiqua"/>
        </w:rPr>
        <w:t xml:space="preserve"> </w:t>
      </w:r>
      <w:r w:rsidRPr="008D49ED">
        <w:rPr>
          <w:rFonts w:ascii="Book Antiqua" w:hAnsi="Book Antiqua"/>
        </w:rPr>
        <w:t>(acqua non gassata tè, camomilla, brodo...)</w:t>
      </w:r>
    </w:p>
    <w:p w14:paraId="56B759FC" w14:textId="77777777" w:rsidR="000C4858" w:rsidRPr="00982E94" w:rsidRDefault="000C4858" w:rsidP="00736E11">
      <w:pPr>
        <w:numPr>
          <w:ilvl w:val="0"/>
          <w:numId w:val="1"/>
        </w:numPr>
        <w:jc w:val="both"/>
        <w:rPr>
          <w:rFonts w:ascii="Book Antiqua" w:hAnsi="Book Antiqua"/>
        </w:rPr>
      </w:pPr>
      <w:r w:rsidRPr="00982E94">
        <w:rPr>
          <w:rFonts w:ascii="Book Antiqua" w:hAnsi="Book Antiqua"/>
        </w:rPr>
        <w:t xml:space="preserve">Una confezione di </w:t>
      </w:r>
      <w:r w:rsidRPr="008D49ED">
        <w:rPr>
          <w:rFonts w:ascii="Book Antiqua" w:hAnsi="Book Antiqua"/>
          <w:b/>
          <w:bCs/>
          <w:color w:val="EE0000"/>
        </w:rPr>
        <w:t>CLENSIA@</w:t>
      </w:r>
      <w:r w:rsidRPr="008D49ED">
        <w:rPr>
          <w:rFonts w:ascii="Book Antiqua" w:hAnsi="Book Antiqua"/>
          <w:color w:val="EE0000"/>
        </w:rPr>
        <w:t xml:space="preserve"> </w:t>
      </w:r>
      <w:r w:rsidRPr="00982E94">
        <w:rPr>
          <w:rFonts w:ascii="Book Antiqua" w:hAnsi="Book Antiqua"/>
        </w:rPr>
        <w:t>contiene 4 buste A grandi e 4 buste B piccole.</w:t>
      </w:r>
    </w:p>
    <w:p w14:paraId="5B341D97" w14:textId="2D7CB339" w:rsidR="000C4858" w:rsidRPr="008D49ED" w:rsidRDefault="000C4858" w:rsidP="00736E11">
      <w:pPr>
        <w:numPr>
          <w:ilvl w:val="0"/>
          <w:numId w:val="1"/>
        </w:numPr>
        <w:jc w:val="both"/>
        <w:rPr>
          <w:rFonts w:ascii="Book Antiqua" w:hAnsi="Book Antiqua"/>
        </w:rPr>
      </w:pPr>
      <w:r w:rsidRPr="00982E94">
        <w:rPr>
          <w:rFonts w:ascii="Book Antiqua" w:hAnsi="Book Antiqua"/>
        </w:rPr>
        <w:t>La soluzione si prepara sciogliendo due bustine A e due bustine B in un litro di acqua</w:t>
      </w:r>
      <w:r w:rsidR="008D49ED">
        <w:rPr>
          <w:rFonts w:ascii="Book Antiqua" w:hAnsi="Book Antiqua"/>
        </w:rPr>
        <w:t xml:space="preserve"> </w:t>
      </w:r>
      <w:r w:rsidRPr="008D49ED">
        <w:rPr>
          <w:rFonts w:ascii="Book Antiqua" w:hAnsi="Book Antiqua"/>
        </w:rPr>
        <w:t>(prima dose). La stessa operazione va eseguita per preparare il secondo litro di soluzione (seconda dose). Ogni litro di soluzione deve essere accompagnato dall'assunzione di un ulteriore mezzo litro di liquido chiaro aggiuntivo (acqua non gassata, tè, camomilla anche zuccherati ma senza latte, succo di frutta senza polpa, brodo...)</w:t>
      </w:r>
    </w:p>
    <w:p w14:paraId="796010A7" w14:textId="77777777" w:rsidR="000C4858" w:rsidRPr="00982E94" w:rsidRDefault="000C4858" w:rsidP="00736E11">
      <w:pPr>
        <w:jc w:val="both"/>
        <w:rPr>
          <w:rFonts w:ascii="Book Antiqua" w:hAnsi="Book Antiqua"/>
        </w:rPr>
      </w:pPr>
      <w:r w:rsidRPr="00982E94">
        <w:rPr>
          <w:rFonts w:ascii="Book Antiqua" w:hAnsi="Book Antiqua"/>
        </w:rPr>
        <w:t>Ogni dose deve essere assunta nell'arco di circa un'ora e mezza, bevendo circa due bicchieri (250 ml) ogni 15-20 min.</w:t>
      </w:r>
    </w:p>
    <w:p w14:paraId="756BDEF6" w14:textId="59061C8F" w:rsidR="000C4858" w:rsidRPr="00982E94" w:rsidRDefault="000C4858" w:rsidP="00736E11">
      <w:pPr>
        <w:jc w:val="both"/>
        <w:rPr>
          <w:rFonts w:ascii="Book Antiqua" w:hAnsi="Book Antiqua"/>
        </w:rPr>
      </w:pPr>
      <w:r w:rsidRPr="00982E94">
        <w:rPr>
          <w:rFonts w:ascii="Book Antiqua" w:hAnsi="Book Antiqua"/>
        </w:rPr>
        <w:t>Alla fine della preparazione assumere</w:t>
      </w:r>
      <w:r w:rsidRPr="00982E94">
        <w:rPr>
          <w:rFonts w:ascii="Book Antiqua" w:hAnsi="Book Antiqua"/>
          <w:b/>
          <w:bCs/>
        </w:rPr>
        <w:t xml:space="preserve"> </w:t>
      </w:r>
      <w:r w:rsidRPr="008D49ED">
        <w:rPr>
          <w:rFonts w:ascii="Book Antiqua" w:hAnsi="Book Antiqua"/>
          <w:b/>
          <w:bCs/>
          <w:color w:val="2F5496" w:themeColor="accent1" w:themeShade="BF"/>
        </w:rPr>
        <w:t xml:space="preserve">DIGETOP </w:t>
      </w:r>
      <w:r w:rsidRPr="00982E94">
        <w:rPr>
          <w:rFonts w:ascii="Book Antiqua" w:hAnsi="Book Antiqua"/>
        </w:rPr>
        <w:t>due bustine orosolubili direttamente in bocca e successivamente un bicchiere di acqua.</w:t>
      </w:r>
    </w:p>
    <w:p w14:paraId="03900328" w14:textId="77777777" w:rsidR="008D49ED" w:rsidRDefault="008D49ED" w:rsidP="00736E11">
      <w:pPr>
        <w:jc w:val="both"/>
        <w:rPr>
          <w:rFonts w:ascii="Book Antiqua" w:hAnsi="Book Antiqua"/>
          <w:b/>
          <w:bCs/>
          <w:color w:val="2F5496" w:themeColor="accent1" w:themeShade="BF"/>
        </w:rPr>
      </w:pPr>
    </w:p>
    <w:p w14:paraId="1A99BA80" w14:textId="77777777" w:rsidR="008D49ED" w:rsidRDefault="008D49ED" w:rsidP="00736E11">
      <w:pPr>
        <w:jc w:val="both"/>
        <w:rPr>
          <w:rFonts w:ascii="Book Antiqua" w:hAnsi="Book Antiqua"/>
          <w:b/>
          <w:bCs/>
          <w:color w:val="2F5496" w:themeColor="accent1" w:themeShade="BF"/>
        </w:rPr>
      </w:pPr>
    </w:p>
    <w:p w14:paraId="42976F43" w14:textId="5D3A2491" w:rsidR="00736E11" w:rsidRPr="00736E11" w:rsidRDefault="008D49ED" w:rsidP="00736E11">
      <w:pPr>
        <w:jc w:val="both"/>
        <w:rPr>
          <w:rFonts w:ascii="Book Antiqua" w:hAnsi="Book Antiqua"/>
          <w:b/>
          <w:bCs/>
          <w:color w:val="2F5496" w:themeColor="accent1" w:themeShade="BF"/>
        </w:rPr>
      </w:pPr>
      <w:r>
        <w:rPr>
          <w:rFonts w:ascii="Book Antiqua" w:hAnsi="Book Antiqua"/>
          <w:b/>
          <w:bCs/>
          <w:color w:val="2F5496" w:themeColor="accent1" w:themeShade="BF"/>
        </w:rPr>
        <w:t>SE L’ESAME È ESEGUITO</w:t>
      </w:r>
      <w:r w:rsidRPr="00736E11">
        <w:rPr>
          <w:rFonts w:ascii="Book Antiqua" w:hAnsi="Book Antiqua"/>
          <w:b/>
          <w:bCs/>
          <w:color w:val="2F5496" w:themeColor="accent1" w:themeShade="BF"/>
        </w:rPr>
        <w:t xml:space="preserve"> NELLA FASCIA ORARIA 8</w:t>
      </w:r>
      <w:r>
        <w:rPr>
          <w:rFonts w:ascii="Book Antiqua" w:hAnsi="Book Antiqua"/>
          <w:b/>
          <w:bCs/>
          <w:color w:val="2F5496" w:themeColor="accent1" w:themeShade="BF"/>
        </w:rPr>
        <w:t>.00</w:t>
      </w:r>
      <w:r w:rsidRPr="00736E11">
        <w:rPr>
          <w:rFonts w:ascii="Book Antiqua" w:hAnsi="Book Antiqua"/>
          <w:b/>
          <w:bCs/>
          <w:color w:val="2F5496" w:themeColor="accent1" w:themeShade="BF"/>
        </w:rPr>
        <w:t xml:space="preserve"> - 13.00</w:t>
      </w:r>
      <w:r>
        <w:rPr>
          <w:rFonts w:ascii="Book Antiqua" w:hAnsi="Book Antiqua"/>
          <w:b/>
          <w:bCs/>
          <w:color w:val="2F5496" w:themeColor="accent1" w:themeShade="BF"/>
        </w:rPr>
        <w:t>:</w:t>
      </w:r>
    </w:p>
    <w:p w14:paraId="5684E022" w14:textId="5DD6F80B" w:rsidR="00736E11" w:rsidRDefault="008D49ED" w:rsidP="00736E11">
      <w:pPr>
        <w:jc w:val="both"/>
        <w:rPr>
          <w:rFonts w:ascii="Book Antiqua" w:hAnsi="Book Antiqua"/>
          <w:b/>
          <w:bCs/>
          <w:color w:val="EE0000"/>
        </w:rPr>
      </w:pPr>
      <w:r w:rsidRPr="008D49ED">
        <w:rPr>
          <w:rFonts w:ascii="Book Antiqua" w:hAnsi="Book Antiqua"/>
          <w:b/>
          <w:bCs/>
          <w:color w:val="EE0000"/>
        </w:rPr>
        <w:t>AS</w:t>
      </w:r>
      <w:r w:rsidR="00736E11" w:rsidRPr="008D49ED">
        <w:rPr>
          <w:rFonts w:ascii="Book Antiqua" w:hAnsi="Book Antiqua"/>
          <w:b/>
          <w:bCs/>
          <w:color w:val="EE0000"/>
        </w:rPr>
        <w:t>SUNZIONE DELLA DOSE COMPLETA IL GIORNO PRIMA DELL'ESAME</w:t>
      </w:r>
    </w:p>
    <w:p w14:paraId="5A629646" w14:textId="77777777" w:rsidR="008D49ED" w:rsidRDefault="008D49ED" w:rsidP="008D49ED">
      <w:pPr>
        <w:jc w:val="both"/>
        <w:rPr>
          <w:rFonts w:ascii="Book Antiqua" w:hAnsi="Book Antiqua"/>
        </w:rPr>
      </w:pPr>
    </w:p>
    <w:p w14:paraId="57AF9574" w14:textId="16948297" w:rsidR="000C4858" w:rsidRPr="008D49ED" w:rsidRDefault="000C4858" w:rsidP="008D49ED">
      <w:pPr>
        <w:jc w:val="both"/>
        <w:rPr>
          <w:rFonts w:ascii="Book Antiqua" w:hAnsi="Book Antiqua"/>
        </w:rPr>
      </w:pPr>
      <w:r w:rsidRPr="008D49ED">
        <w:rPr>
          <w:rFonts w:ascii="Book Antiqua" w:hAnsi="Book Antiqua"/>
        </w:rPr>
        <w:t>Il giorno prima dell'esame</w:t>
      </w:r>
      <w:r w:rsidR="008D49ED" w:rsidRPr="008D49ED">
        <w:rPr>
          <w:rFonts w:ascii="Book Antiqua" w:hAnsi="Book Antiqua"/>
        </w:rPr>
        <w:t>:</w:t>
      </w:r>
    </w:p>
    <w:p w14:paraId="19567DA1" w14:textId="46C9CA36" w:rsidR="000C4858" w:rsidRPr="00982E94" w:rsidRDefault="000C4858" w:rsidP="00736E11">
      <w:pPr>
        <w:jc w:val="both"/>
        <w:rPr>
          <w:rFonts w:ascii="Book Antiqua" w:hAnsi="Book Antiqua"/>
        </w:rPr>
      </w:pPr>
      <w:r w:rsidRPr="00982E94">
        <w:rPr>
          <w:rFonts w:ascii="Book Antiqua" w:hAnsi="Book Antiqua"/>
        </w:rPr>
        <w:t>Ore 18.30</w:t>
      </w:r>
      <w:r w:rsidR="008D49ED">
        <w:rPr>
          <w:rFonts w:ascii="Book Antiqua" w:hAnsi="Book Antiqua"/>
        </w:rPr>
        <w:t xml:space="preserve">: </w:t>
      </w:r>
      <w:r w:rsidRPr="00982E94">
        <w:rPr>
          <w:rFonts w:ascii="Book Antiqua" w:hAnsi="Book Antiqua"/>
        </w:rPr>
        <w:t xml:space="preserve">Assumere la </w:t>
      </w:r>
      <w:r w:rsidRPr="00982E94">
        <w:rPr>
          <w:rFonts w:ascii="Book Antiqua" w:hAnsi="Book Antiqua"/>
          <w:u w:val="single"/>
        </w:rPr>
        <w:t>prima dose</w:t>
      </w:r>
      <w:r w:rsidRPr="00982E94">
        <w:rPr>
          <w:rFonts w:ascii="Book Antiqua" w:hAnsi="Book Antiqua"/>
        </w:rPr>
        <w:t xml:space="preserve"> di soluzione, </w:t>
      </w:r>
      <w:r w:rsidRPr="00982E94">
        <w:rPr>
          <w:rFonts w:ascii="Book Antiqua" w:hAnsi="Book Antiqua"/>
          <w:u w:val="single"/>
        </w:rPr>
        <w:t>più 1/2 L di liquidi chiari</w:t>
      </w:r>
      <w:r w:rsidRPr="00982E94">
        <w:rPr>
          <w:rFonts w:ascii="Book Antiqua" w:hAnsi="Book Antiqua"/>
        </w:rPr>
        <w:t xml:space="preserve">, nell'arco di un'ora e mezza. Alle 20.00 fare un'ora di pausa e quindi alle 21.OO assumere la </w:t>
      </w:r>
      <w:r w:rsidRPr="00982E94">
        <w:rPr>
          <w:rFonts w:ascii="Book Antiqua" w:hAnsi="Book Antiqua"/>
          <w:u w:val="single"/>
        </w:rPr>
        <w:t>seconda dose</w:t>
      </w:r>
      <w:r w:rsidRPr="00982E94">
        <w:rPr>
          <w:rFonts w:ascii="Book Antiqua" w:hAnsi="Book Antiqua"/>
        </w:rPr>
        <w:t>, sempre con l'aggiunta di 1/2 L di altro liquido chiaro, fino alle 22.30 circa.</w:t>
      </w:r>
    </w:p>
    <w:p w14:paraId="261E583D" w14:textId="77777777" w:rsidR="000C4858" w:rsidRPr="008D49ED" w:rsidRDefault="000C4858" w:rsidP="00736E11">
      <w:pPr>
        <w:jc w:val="both"/>
        <w:rPr>
          <w:rFonts w:ascii="Book Antiqua" w:hAnsi="Book Antiqua"/>
          <w:b/>
          <w:bCs/>
        </w:rPr>
      </w:pPr>
      <w:r w:rsidRPr="008D49ED">
        <w:rPr>
          <w:rFonts w:ascii="Book Antiqua" w:hAnsi="Book Antiqua"/>
          <w:b/>
          <w:bCs/>
        </w:rPr>
        <w:t>La mattina dell'esame si raccomanda di mantenere il digiuno assoluto, compresi i liquidi.</w:t>
      </w:r>
    </w:p>
    <w:p w14:paraId="532854A1" w14:textId="77777777" w:rsidR="008D49ED" w:rsidRDefault="008D49ED" w:rsidP="00736E11">
      <w:pPr>
        <w:jc w:val="both"/>
        <w:rPr>
          <w:rFonts w:ascii="Book Antiqua" w:hAnsi="Book Antiqua"/>
          <w:b/>
          <w:bCs/>
          <w:color w:val="2F5496" w:themeColor="accent1" w:themeShade="BF"/>
        </w:rPr>
      </w:pPr>
    </w:p>
    <w:p w14:paraId="6B43616D" w14:textId="77777777" w:rsidR="008D49ED" w:rsidRDefault="008D49ED" w:rsidP="008D49ED">
      <w:pPr>
        <w:jc w:val="both"/>
        <w:rPr>
          <w:rFonts w:ascii="Book Antiqua" w:hAnsi="Book Antiqua"/>
          <w:b/>
          <w:bCs/>
          <w:color w:val="2F5496" w:themeColor="accent1" w:themeShade="BF"/>
        </w:rPr>
      </w:pPr>
    </w:p>
    <w:p w14:paraId="249C7828" w14:textId="77777777" w:rsidR="008D49ED" w:rsidRDefault="008D49ED" w:rsidP="008D49ED">
      <w:pPr>
        <w:jc w:val="both"/>
        <w:rPr>
          <w:rFonts w:ascii="Book Antiqua" w:hAnsi="Book Antiqua"/>
          <w:b/>
          <w:bCs/>
          <w:color w:val="2F5496" w:themeColor="accent1" w:themeShade="BF"/>
        </w:rPr>
      </w:pPr>
    </w:p>
    <w:p w14:paraId="39970DA8" w14:textId="12FD907B" w:rsidR="008D49ED" w:rsidRPr="00736E11" w:rsidRDefault="008D49ED" w:rsidP="008D49ED">
      <w:pPr>
        <w:jc w:val="both"/>
        <w:rPr>
          <w:rFonts w:ascii="Book Antiqua" w:hAnsi="Book Antiqua"/>
          <w:b/>
          <w:bCs/>
          <w:color w:val="2F5496" w:themeColor="accent1" w:themeShade="BF"/>
        </w:rPr>
      </w:pPr>
      <w:r>
        <w:rPr>
          <w:rFonts w:ascii="Book Antiqua" w:hAnsi="Book Antiqua"/>
          <w:b/>
          <w:bCs/>
          <w:color w:val="2F5496" w:themeColor="accent1" w:themeShade="BF"/>
        </w:rPr>
        <w:t>SE L’ESAME È ESEGUITO</w:t>
      </w:r>
      <w:r w:rsidRPr="00736E11">
        <w:rPr>
          <w:rFonts w:ascii="Book Antiqua" w:hAnsi="Book Antiqua"/>
          <w:b/>
          <w:bCs/>
          <w:color w:val="2F5496" w:themeColor="accent1" w:themeShade="BF"/>
        </w:rPr>
        <w:t xml:space="preserve"> </w:t>
      </w:r>
      <w:r>
        <w:rPr>
          <w:rFonts w:ascii="Book Antiqua" w:hAnsi="Book Antiqua"/>
          <w:b/>
          <w:bCs/>
          <w:color w:val="2F5496" w:themeColor="accent1" w:themeShade="BF"/>
        </w:rPr>
        <w:t>DOPO LE 14.00</w:t>
      </w:r>
      <w:r>
        <w:rPr>
          <w:rFonts w:ascii="Book Antiqua" w:hAnsi="Book Antiqua"/>
          <w:b/>
          <w:bCs/>
          <w:color w:val="2F5496" w:themeColor="accent1" w:themeShade="BF"/>
        </w:rPr>
        <w:t>:</w:t>
      </w:r>
    </w:p>
    <w:p w14:paraId="31FC5603" w14:textId="77777777" w:rsidR="000C4858" w:rsidRPr="008D49ED" w:rsidRDefault="000C4858" w:rsidP="00736E11">
      <w:pPr>
        <w:jc w:val="both"/>
        <w:rPr>
          <w:rFonts w:ascii="Book Antiqua" w:hAnsi="Book Antiqua"/>
          <w:b/>
          <w:bCs/>
          <w:color w:val="EE0000"/>
        </w:rPr>
      </w:pPr>
      <w:r w:rsidRPr="008D49ED">
        <w:rPr>
          <w:rFonts w:ascii="Book Antiqua" w:hAnsi="Book Antiqua"/>
          <w:b/>
          <w:bCs/>
          <w:color w:val="EE0000"/>
        </w:rPr>
        <w:t>ASSUNZIONE DELLA DOSE COMPLETA IL GIORNO STESSO DELL'ESAME</w:t>
      </w:r>
    </w:p>
    <w:p w14:paraId="331573BE" w14:textId="77777777" w:rsidR="008D49ED" w:rsidRDefault="008D49ED" w:rsidP="00736E11">
      <w:pPr>
        <w:jc w:val="both"/>
        <w:rPr>
          <w:rFonts w:ascii="Book Antiqua" w:hAnsi="Book Antiqua"/>
        </w:rPr>
      </w:pPr>
    </w:p>
    <w:p w14:paraId="387C6E4F" w14:textId="00E02C70" w:rsidR="000C4858" w:rsidRPr="00982E94" w:rsidRDefault="000C4858" w:rsidP="00736E11">
      <w:pPr>
        <w:jc w:val="both"/>
        <w:rPr>
          <w:rFonts w:ascii="Book Antiqua" w:hAnsi="Book Antiqua"/>
        </w:rPr>
      </w:pPr>
      <w:r w:rsidRPr="00982E94">
        <w:rPr>
          <w:rFonts w:ascii="Book Antiqua" w:hAnsi="Book Antiqua"/>
        </w:rPr>
        <w:t>La mattina dell'esame</w:t>
      </w:r>
      <w:r w:rsidR="008D49ED">
        <w:rPr>
          <w:rFonts w:ascii="Book Antiqua" w:hAnsi="Book Antiqua"/>
        </w:rPr>
        <w:t>:</w:t>
      </w:r>
    </w:p>
    <w:p w14:paraId="18A08F8A" w14:textId="4D070D46" w:rsidR="000C4858" w:rsidRPr="00982E94" w:rsidRDefault="008D49ED" w:rsidP="00736E11">
      <w:pPr>
        <w:jc w:val="both"/>
        <w:rPr>
          <w:rFonts w:ascii="Book Antiqua" w:hAnsi="Book Antiqua"/>
        </w:rPr>
      </w:pPr>
      <w:r>
        <w:rPr>
          <w:rFonts w:ascii="Book Antiqua" w:hAnsi="Book Antiqua"/>
        </w:rPr>
        <w:t xml:space="preserve">1) </w:t>
      </w:r>
      <w:r w:rsidR="000C4858" w:rsidRPr="00982E94">
        <w:rPr>
          <w:rFonts w:ascii="Book Antiqua" w:hAnsi="Book Antiqua"/>
        </w:rPr>
        <w:t xml:space="preserve">Ore 7.00 assumere la </w:t>
      </w:r>
      <w:r w:rsidR="000C4858" w:rsidRPr="00982E94">
        <w:rPr>
          <w:rFonts w:ascii="Book Antiqua" w:hAnsi="Book Antiqua"/>
          <w:u w:val="single"/>
        </w:rPr>
        <w:t>prima dose</w:t>
      </w:r>
      <w:r w:rsidR="000C4858" w:rsidRPr="00982E94">
        <w:rPr>
          <w:rFonts w:ascii="Book Antiqua" w:hAnsi="Book Antiqua"/>
        </w:rPr>
        <w:t xml:space="preserve"> di soluzione, </w:t>
      </w:r>
      <w:r w:rsidR="000C4858" w:rsidRPr="00982E94">
        <w:rPr>
          <w:rFonts w:ascii="Book Antiqua" w:hAnsi="Book Antiqua"/>
          <w:u w:val="single"/>
        </w:rPr>
        <w:t xml:space="preserve">più </w:t>
      </w:r>
      <w:r w:rsidR="000C4858" w:rsidRPr="00982E94">
        <w:rPr>
          <w:rFonts w:ascii="Book Antiqua" w:hAnsi="Book Antiqua"/>
          <w:vertAlign w:val="superscript"/>
        </w:rPr>
        <w:t>1</w:t>
      </w:r>
      <w:r w:rsidR="000C4858" w:rsidRPr="00982E94">
        <w:rPr>
          <w:rFonts w:ascii="Book Antiqua" w:hAnsi="Book Antiqua"/>
          <w:u w:val="single"/>
        </w:rPr>
        <w:t>/2 L di liquidi chiari</w:t>
      </w:r>
      <w:r w:rsidR="000C4858" w:rsidRPr="00982E94">
        <w:rPr>
          <w:rFonts w:ascii="Book Antiqua" w:hAnsi="Book Antiqua"/>
        </w:rPr>
        <w:t>, nell'arco di circa un'ora e mezza. Alle 8.30 un'ora di pausa</w:t>
      </w:r>
    </w:p>
    <w:p w14:paraId="04B00766" w14:textId="77777777" w:rsidR="008D49ED" w:rsidRDefault="008D49ED" w:rsidP="00736E11">
      <w:pPr>
        <w:jc w:val="both"/>
        <w:rPr>
          <w:rFonts w:ascii="Book Antiqua" w:hAnsi="Book Antiqua"/>
        </w:rPr>
      </w:pPr>
      <w:r>
        <w:rPr>
          <w:rFonts w:ascii="Book Antiqua" w:hAnsi="Book Antiqua"/>
        </w:rPr>
        <w:t xml:space="preserve">2) </w:t>
      </w:r>
      <w:r w:rsidR="000C4858" w:rsidRPr="00982E94">
        <w:rPr>
          <w:rFonts w:ascii="Book Antiqua" w:hAnsi="Book Antiqua"/>
        </w:rPr>
        <w:t>Ore 9.30 assumere il restante litro di soluzione e un ulteriore mezzo litro di liquido chiaro, nell'arco di circa un'ora e mezza (</w:t>
      </w:r>
      <w:r w:rsidR="000C4858" w:rsidRPr="00982E94">
        <w:rPr>
          <w:rFonts w:ascii="Book Antiqua" w:hAnsi="Book Antiqua"/>
          <w:u w:val="single"/>
        </w:rPr>
        <w:t>seconda dose</w:t>
      </w:r>
      <w:r w:rsidR="000C4858" w:rsidRPr="00982E94">
        <w:rPr>
          <w:rFonts w:ascii="Book Antiqua" w:hAnsi="Book Antiqua"/>
        </w:rPr>
        <w:t>). Presentarsi in struttura a digiuno.</w:t>
      </w:r>
    </w:p>
    <w:p w14:paraId="62AF5582" w14:textId="28DB6B4C" w:rsidR="000C4858" w:rsidRPr="008D49ED" w:rsidRDefault="000C4858" w:rsidP="00736E11">
      <w:pPr>
        <w:jc w:val="both"/>
        <w:rPr>
          <w:rFonts w:ascii="Book Antiqua" w:hAnsi="Book Antiqua"/>
          <w:b/>
          <w:bCs/>
        </w:rPr>
      </w:pPr>
      <w:r w:rsidRPr="008D49ED">
        <w:rPr>
          <w:rFonts w:ascii="Book Antiqua" w:hAnsi="Book Antiqua"/>
          <w:b/>
          <w:bCs/>
        </w:rPr>
        <w:t>Nelle 4 ore precedenti l'esame, si raccomanda digiuno assoluto compresi i liquidi.</w:t>
      </w:r>
    </w:p>
    <w:p w14:paraId="7B7034CA" w14:textId="77777777" w:rsidR="000C4858" w:rsidRPr="00982E94" w:rsidRDefault="000C4858" w:rsidP="000C4858">
      <w:pPr>
        <w:rPr>
          <w:rFonts w:ascii="Book Antiqua" w:hAnsi="Book Antiqua"/>
          <w:b/>
          <w:bCs/>
        </w:rPr>
      </w:pPr>
    </w:p>
    <w:p w14:paraId="28B562C2" w14:textId="77777777" w:rsidR="000C4858" w:rsidRPr="000C4858" w:rsidRDefault="000C4858" w:rsidP="000C4858"/>
    <w:p w14:paraId="519A6E7D" w14:textId="77777777" w:rsidR="000C4858" w:rsidRPr="000C4858" w:rsidRDefault="000C4858" w:rsidP="000C4858">
      <w:pPr>
        <w:rPr>
          <w:b/>
          <w:bCs/>
        </w:rPr>
      </w:pPr>
    </w:p>
    <w:p w14:paraId="2C8D8C3A" w14:textId="77777777" w:rsidR="000C4858" w:rsidRPr="000C4858" w:rsidRDefault="000C4858" w:rsidP="000C4858"/>
    <w:p w14:paraId="530CAC27" w14:textId="77777777" w:rsidR="00CA67BA" w:rsidRDefault="00CA67BA"/>
    <w:sectPr w:rsidR="00CA67BA" w:rsidSect="000C4858">
      <w:headerReference w:type="default" r:id="rId7"/>
      <w:footerReference w:type="default" r:id="rId8"/>
      <w:pgSz w:w="11908" w:h="16833"/>
      <w:pgMar w:top="1440" w:right="1800" w:bottom="1440" w:left="18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64119" w14:textId="77777777" w:rsidR="00982E94" w:rsidRDefault="00982E94" w:rsidP="00982E94">
      <w:pPr>
        <w:spacing w:after="0" w:line="240" w:lineRule="auto"/>
      </w:pPr>
      <w:r>
        <w:separator/>
      </w:r>
    </w:p>
  </w:endnote>
  <w:endnote w:type="continuationSeparator" w:id="0">
    <w:p w14:paraId="11124380" w14:textId="77777777" w:rsidR="00982E94" w:rsidRDefault="00982E94" w:rsidP="00982E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FCDE9" w14:textId="073E118C" w:rsidR="00982E94" w:rsidRDefault="00982E94" w:rsidP="00982E94">
    <w:pPr>
      <w:pStyle w:val="Pidipagina"/>
      <w:jc w:val="center"/>
    </w:pPr>
    <w:r w:rsidRPr="00A51658">
      <w:rPr>
        <w:rFonts w:ascii="Book Antiqua" w:hAnsi="Book Antiqua"/>
        <w:b/>
        <w:bCs/>
        <w:noProof/>
        <w:color w:val="2F5496" w:themeColor="accent1" w:themeShade="BF"/>
        <w:sz w:val="24"/>
        <w:szCs w:val="24"/>
        <w:lang w:eastAsia="it-IT"/>
      </w:rPr>
      <w:drawing>
        <wp:inline distT="0" distB="0" distL="0" distR="0" wp14:anchorId="7333D171" wp14:editId="25F6D4FD">
          <wp:extent cx="1752600" cy="561975"/>
          <wp:effectExtent l="0" t="0" r="0" b="9525"/>
          <wp:docPr id="1658642587"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52600" cy="5619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C23AF" w14:textId="77777777" w:rsidR="00982E94" w:rsidRDefault="00982E94" w:rsidP="00982E94">
      <w:pPr>
        <w:spacing w:after="0" w:line="240" w:lineRule="auto"/>
      </w:pPr>
      <w:r>
        <w:separator/>
      </w:r>
    </w:p>
  </w:footnote>
  <w:footnote w:type="continuationSeparator" w:id="0">
    <w:p w14:paraId="50C4E33A" w14:textId="77777777" w:rsidR="00982E94" w:rsidRDefault="00982E94" w:rsidP="00982E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638BD" w14:textId="4A9DBA37" w:rsidR="00982E94" w:rsidRDefault="00982E94" w:rsidP="00982E94">
    <w:pPr>
      <w:pStyle w:val="Intestazione"/>
      <w:jc w:val="center"/>
    </w:pPr>
    <w:r w:rsidRPr="00A51658">
      <w:rPr>
        <w:rFonts w:ascii="Book Antiqua" w:hAnsi="Book Antiqua"/>
        <w:b/>
        <w:bCs/>
        <w:noProof/>
        <w:color w:val="2F5496" w:themeColor="accent1" w:themeShade="BF"/>
        <w:sz w:val="24"/>
        <w:szCs w:val="24"/>
        <w:lang w:eastAsia="it-IT"/>
      </w:rPr>
      <w:drawing>
        <wp:inline distT="0" distB="0" distL="0" distR="0" wp14:anchorId="1FFDB36A" wp14:editId="62D89E68">
          <wp:extent cx="2470605" cy="866775"/>
          <wp:effectExtent l="0" t="0" r="6350" b="0"/>
          <wp:docPr id="111975306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99091" cy="87676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770C0"/>
    <w:multiLevelType w:val="hybridMultilevel"/>
    <w:tmpl w:val="4A6C69BC"/>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39E82CB8"/>
    <w:multiLevelType w:val="multilevel"/>
    <w:tmpl w:val="5D5AB16C"/>
    <w:styleLink w:val="Elencocorrente1"/>
    <w:lvl w:ilvl="0">
      <w:start w:val="1"/>
      <w:numFmt w:val="decimal"/>
      <w:lvlText w:val="%1)"/>
      <w:lvlJc w:val="left"/>
      <w:rPr>
        <w:rFonts w:ascii="Book Antiqua" w:eastAsiaTheme="minorHAnsi" w:hAnsi="Book Antiqua" w:cstheme="minorBidi"/>
        <w:sz w:val="28"/>
        <w:szCs w:val="28"/>
      </w:rPr>
    </w:lvl>
    <w:lvl w:ilvl="1">
      <w:start w:val="1"/>
      <w:numFmt w:val="lowerLetter"/>
      <w:lvlText w:val="%2"/>
      <w:lvlJc w:val="left"/>
      <w:rPr>
        <w:rFonts w:ascii="Calibri" w:hAnsi="Calibri" w:cs="Calibri"/>
        <w:sz w:val="28"/>
        <w:szCs w:val="28"/>
      </w:rPr>
    </w:lvl>
    <w:lvl w:ilvl="2">
      <w:start w:val="1"/>
      <w:numFmt w:val="lowerRoman"/>
      <w:lvlText w:val="%3"/>
      <w:lvlJc w:val="left"/>
      <w:rPr>
        <w:rFonts w:ascii="Calibri" w:hAnsi="Calibri" w:cs="Calibri"/>
        <w:sz w:val="28"/>
        <w:szCs w:val="28"/>
      </w:rPr>
    </w:lvl>
    <w:lvl w:ilvl="3">
      <w:start w:val="1"/>
      <w:numFmt w:val="decimal"/>
      <w:lvlText w:val="%4"/>
      <w:lvlJc w:val="left"/>
      <w:rPr>
        <w:rFonts w:ascii="Calibri" w:hAnsi="Calibri" w:cs="Calibri"/>
        <w:sz w:val="28"/>
        <w:szCs w:val="28"/>
      </w:rPr>
    </w:lvl>
    <w:lvl w:ilvl="4">
      <w:start w:val="1"/>
      <w:numFmt w:val="lowerLetter"/>
      <w:lvlText w:val="%5"/>
      <w:lvlJc w:val="left"/>
      <w:rPr>
        <w:rFonts w:ascii="Calibri" w:hAnsi="Calibri" w:cs="Calibri"/>
        <w:sz w:val="28"/>
        <w:szCs w:val="28"/>
      </w:rPr>
    </w:lvl>
    <w:lvl w:ilvl="5">
      <w:start w:val="1"/>
      <w:numFmt w:val="lowerRoman"/>
      <w:lvlText w:val="%6"/>
      <w:lvlJc w:val="left"/>
      <w:rPr>
        <w:rFonts w:ascii="Calibri" w:hAnsi="Calibri" w:cs="Calibri"/>
        <w:sz w:val="28"/>
        <w:szCs w:val="28"/>
      </w:rPr>
    </w:lvl>
    <w:lvl w:ilvl="6">
      <w:start w:val="1"/>
      <w:numFmt w:val="decimal"/>
      <w:lvlText w:val="%7"/>
      <w:lvlJc w:val="left"/>
      <w:rPr>
        <w:rFonts w:ascii="Calibri" w:hAnsi="Calibri" w:cs="Calibri"/>
        <w:sz w:val="28"/>
        <w:szCs w:val="28"/>
      </w:rPr>
    </w:lvl>
    <w:lvl w:ilvl="7">
      <w:start w:val="1"/>
      <w:numFmt w:val="lowerLetter"/>
      <w:lvlText w:val="%8"/>
      <w:lvlJc w:val="left"/>
      <w:rPr>
        <w:rFonts w:ascii="Calibri" w:hAnsi="Calibri" w:cs="Calibri"/>
        <w:sz w:val="28"/>
        <w:szCs w:val="28"/>
      </w:rPr>
    </w:lvl>
    <w:lvl w:ilvl="8">
      <w:start w:val="1"/>
      <w:numFmt w:val="lowerRoman"/>
      <w:lvlText w:val="%9"/>
      <w:lvlJc w:val="left"/>
      <w:rPr>
        <w:rFonts w:ascii="Calibri" w:hAnsi="Calibri" w:cs="Calibri"/>
        <w:sz w:val="28"/>
        <w:szCs w:val="28"/>
      </w:rPr>
    </w:lvl>
  </w:abstractNum>
  <w:abstractNum w:abstractNumId="2" w15:restartNumberingAfterBreak="0">
    <w:nsid w:val="613C038B"/>
    <w:multiLevelType w:val="hybridMultilevel"/>
    <w:tmpl w:val="093EEB54"/>
    <w:lvl w:ilvl="0" w:tplc="5FE078DC">
      <w:numFmt w:val="bullet"/>
      <w:lvlText w:val="-"/>
      <w:lvlJc w:val="left"/>
      <w:pPr>
        <w:ind w:left="360" w:hanging="360"/>
      </w:pPr>
      <w:rPr>
        <w:rFonts w:ascii="Book Antiqua" w:eastAsiaTheme="minorHAnsi" w:hAnsi="Book Antiqua" w:cstheme="minorBid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6D10521D"/>
    <w:multiLevelType w:val="hybridMultilevel"/>
    <w:tmpl w:val="BFE6529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7D922702"/>
    <w:multiLevelType w:val="multilevel"/>
    <w:tmpl w:val="46E630E6"/>
    <w:lvl w:ilvl="0">
      <w:start w:val="1"/>
      <w:numFmt w:val="decimal"/>
      <w:lvlText w:val="%1)"/>
      <w:lvlJc w:val="left"/>
      <w:pPr>
        <w:ind w:left="360" w:hanging="360"/>
      </w:pPr>
      <w:rPr>
        <w:sz w:val="22"/>
        <w:szCs w:val="22"/>
      </w:rPr>
    </w:lvl>
    <w:lvl w:ilvl="1">
      <w:start w:val="1"/>
      <w:numFmt w:val="lowerLetter"/>
      <w:lvlText w:val="%2)"/>
      <w:lvlJc w:val="left"/>
      <w:pPr>
        <w:ind w:left="720" w:hanging="360"/>
      </w:pPr>
      <w:rPr>
        <w:sz w:val="28"/>
        <w:szCs w:val="28"/>
      </w:rPr>
    </w:lvl>
    <w:lvl w:ilvl="2">
      <w:start w:val="1"/>
      <w:numFmt w:val="lowerRoman"/>
      <w:lvlText w:val="%3)"/>
      <w:lvlJc w:val="left"/>
      <w:pPr>
        <w:ind w:left="1080" w:hanging="360"/>
      </w:pPr>
      <w:rPr>
        <w:sz w:val="28"/>
        <w:szCs w:val="28"/>
      </w:rPr>
    </w:lvl>
    <w:lvl w:ilvl="3">
      <w:start w:val="1"/>
      <w:numFmt w:val="decimal"/>
      <w:lvlText w:val="(%4)"/>
      <w:lvlJc w:val="left"/>
      <w:pPr>
        <w:ind w:left="1440" w:hanging="360"/>
      </w:pPr>
      <w:rPr>
        <w:sz w:val="28"/>
        <w:szCs w:val="28"/>
      </w:rPr>
    </w:lvl>
    <w:lvl w:ilvl="4">
      <w:start w:val="1"/>
      <w:numFmt w:val="lowerLetter"/>
      <w:lvlText w:val="(%5)"/>
      <w:lvlJc w:val="left"/>
      <w:pPr>
        <w:ind w:left="1800" w:hanging="360"/>
      </w:pPr>
      <w:rPr>
        <w:sz w:val="28"/>
        <w:szCs w:val="28"/>
      </w:rPr>
    </w:lvl>
    <w:lvl w:ilvl="5">
      <w:start w:val="1"/>
      <w:numFmt w:val="lowerRoman"/>
      <w:lvlText w:val="(%6)"/>
      <w:lvlJc w:val="left"/>
      <w:pPr>
        <w:ind w:left="2160" w:hanging="360"/>
      </w:pPr>
      <w:rPr>
        <w:sz w:val="28"/>
        <w:szCs w:val="28"/>
      </w:rPr>
    </w:lvl>
    <w:lvl w:ilvl="6">
      <w:start w:val="1"/>
      <w:numFmt w:val="decimal"/>
      <w:lvlText w:val="%7."/>
      <w:lvlJc w:val="left"/>
      <w:pPr>
        <w:ind w:left="2520" w:hanging="360"/>
      </w:pPr>
      <w:rPr>
        <w:sz w:val="28"/>
        <w:szCs w:val="28"/>
      </w:rPr>
    </w:lvl>
    <w:lvl w:ilvl="7">
      <w:start w:val="1"/>
      <w:numFmt w:val="lowerLetter"/>
      <w:lvlText w:val="%8."/>
      <w:lvlJc w:val="left"/>
      <w:pPr>
        <w:ind w:left="2880" w:hanging="360"/>
      </w:pPr>
      <w:rPr>
        <w:sz w:val="28"/>
        <w:szCs w:val="28"/>
      </w:rPr>
    </w:lvl>
    <w:lvl w:ilvl="8">
      <w:start w:val="1"/>
      <w:numFmt w:val="lowerRoman"/>
      <w:lvlText w:val="%9."/>
      <w:lvlJc w:val="left"/>
      <w:pPr>
        <w:ind w:left="3240" w:hanging="360"/>
      </w:pPr>
      <w:rPr>
        <w:sz w:val="28"/>
        <w:szCs w:val="28"/>
      </w:rPr>
    </w:lvl>
  </w:abstractNum>
  <w:num w:numId="1" w16cid:durableId="2067801383">
    <w:abstractNumId w:val="4"/>
  </w:num>
  <w:num w:numId="2" w16cid:durableId="1870870959">
    <w:abstractNumId w:val="3"/>
  </w:num>
  <w:num w:numId="3" w16cid:durableId="712581262">
    <w:abstractNumId w:val="2"/>
  </w:num>
  <w:num w:numId="4" w16cid:durableId="1507550646">
    <w:abstractNumId w:val="1"/>
  </w:num>
  <w:num w:numId="5" w16cid:durableId="8669885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858"/>
    <w:rsid w:val="000C4858"/>
    <w:rsid w:val="000D2B6C"/>
    <w:rsid w:val="00322363"/>
    <w:rsid w:val="004700DC"/>
    <w:rsid w:val="00474BB5"/>
    <w:rsid w:val="00736E11"/>
    <w:rsid w:val="007B0FE4"/>
    <w:rsid w:val="008D49ED"/>
    <w:rsid w:val="00982E94"/>
    <w:rsid w:val="00A126C5"/>
    <w:rsid w:val="00CA67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E188E"/>
  <w15:chartTrackingRefBased/>
  <w15:docId w15:val="{DE190108-C3DF-4A76-A0EC-8D5C0032F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C485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0C485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0C4858"/>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0C4858"/>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0C4858"/>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0C4858"/>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C4858"/>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C4858"/>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C4858"/>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C4858"/>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0C4858"/>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0C4858"/>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0C4858"/>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0C4858"/>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0C4858"/>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C4858"/>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C4858"/>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C4858"/>
    <w:rPr>
      <w:rFonts w:eastAsiaTheme="majorEastAsia" w:cstheme="majorBidi"/>
      <w:color w:val="272727" w:themeColor="text1" w:themeTint="D8"/>
    </w:rPr>
  </w:style>
  <w:style w:type="paragraph" w:styleId="Titolo">
    <w:name w:val="Title"/>
    <w:basedOn w:val="Normale"/>
    <w:next w:val="Normale"/>
    <w:link w:val="TitoloCarattere"/>
    <w:uiPriority w:val="10"/>
    <w:qFormat/>
    <w:rsid w:val="000C48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C4858"/>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C4858"/>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C4858"/>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C4858"/>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C4858"/>
    <w:rPr>
      <w:i/>
      <w:iCs/>
      <w:color w:val="404040" w:themeColor="text1" w:themeTint="BF"/>
    </w:rPr>
  </w:style>
  <w:style w:type="paragraph" w:styleId="Paragrafoelenco">
    <w:name w:val="List Paragraph"/>
    <w:basedOn w:val="Normale"/>
    <w:uiPriority w:val="34"/>
    <w:qFormat/>
    <w:rsid w:val="000C4858"/>
    <w:pPr>
      <w:ind w:left="720"/>
      <w:contextualSpacing/>
    </w:pPr>
  </w:style>
  <w:style w:type="character" w:styleId="Enfasiintensa">
    <w:name w:val="Intense Emphasis"/>
    <w:basedOn w:val="Carpredefinitoparagrafo"/>
    <w:uiPriority w:val="21"/>
    <w:qFormat/>
    <w:rsid w:val="000C4858"/>
    <w:rPr>
      <w:i/>
      <w:iCs/>
      <w:color w:val="2F5496" w:themeColor="accent1" w:themeShade="BF"/>
    </w:rPr>
  </w:style>
  <w:style w:type="paragraph" w:styleId="Citazioneintensa">
    <w:name w:val="Intense Quote"/>
    <w:basedOn w:val="Normale"/>
    <w:next w:val="Normale"/>
    <w:link w:val="CitazioneintensaCarattere"/>
    <w:uiPriority w:val="30"/>
    <w:qFormat/>
    <w:rsid w:val="000C485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0C4858"/>
    <w:rPr>
      <w:i/>
      <w:iCs/>
      <w:color w:val="2F5496" w:themeColor="accent1" w:themeShade="BF"/>
    </w:rPr>
  </w:style>
  <w:style w:type="character" w:styleId="Riferimentointenso">
    <w:name w:val="Intense Reference"/>
    <w:basedOn w:val="Carpredefinitoparagrafo"/>
    <w:uiPriority w:val="32"/>
    <w:qFormat/>
    <w:rsid w:val="000C4858"/>
    <w:rPr>
      <w:b/>
      <w:bCs/>
      <w:smallCaps/>
      <w:color w:val="2F5496" w:themeColor="accent1" w:themeShade="BF"/>
      <w:spacing w:val="5"/>
    </w:rPr>
  </w:style>
  <w:style w:type="paragraph" w:styleId="Intestazione">
    <w:name w:val="header"/>
    <w:basedOn w:val="Normale"/>
    <w:link w:val="IntestazioneCarattere"/>
    <w:uiPriority w:val="99"/>
    <w:unhideWhenUsed/>
    <w:rsid w:val="00982E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82E94"/>
  </w:style>
  <w:style w:type="paragraph" w:styleId="Pidipagina">
    <w:name w:val="footer"/>
    <w:basedOn w:val="Normale"/>
    <w:link w:val="PidipaginaCarattere"/>
    <w:uiPriority w:val="99"/>
    <w:unhideWhenUsed/>
    <w:rsid w:val="00982E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82E94"/>
  </w:style>
  <w:style w:type="numbering" w:customStyle="1" w:styleId="Elencocorrente1">
    <w:name w:val="Elenco corrente1"/>
    <w:uiPriority w:val="99"/>
    <w:rsid w:val="00736E11"/>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6</Pages>
  <Words>1069</Words>
  <Characters>6098</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Lucisano</dc:creator>
  <cp:keywords/>
  <dc:description/>
  <cp:lastModifiedBy>studio</cp:lastModifiedBy>
  <cp:revision>5</cp:revision>
  <dcterms:created xsi:type="dcterms:W3CDTF">2026-06-25T14:26:00Z</dcterms:created>
  <dcterms:modified xsi:type="dcterms:W3CDTF">2026-10-08T11:27:00Z</dcterms:modified>
</cp:coreProperties>
</file>