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3E7FE" w14:textId="77777777" w:rsidR="00674A5E" w:rsidRPr="00CE2643" w:rsidRDefault="00674A5E" w:rsidP="00CE2643">
      <w:pPr>
        <w:jc w:val="both"/>
        <w:rPr>
          <w:rFonts w:ascii="Book Antiqua" w:hAnsi="Book Antiqua"/>
          <w:b/>
          <w:bCs/>
          <w:color w:val="2F5496" w:themeColor="accent1" w:themeShade="BF"/>
        </w:rPr>
      </w:pPr>
    </w:p>
    <w:p w14:paraId="46FB9227" w14:textId="77777777" w:rsidR="00CE2643" w:rsidRPr="00CE2643" w:rsidRDefault="00CE2643" w:rsidP="00CE2643">
      <w:p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>Preparazione esame</w:t>
      </w:r>
    </w:p>
    <w:p w14:paraId="3C22C7EC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  <w:color w:val="2F5496" w:themeColor="accent1" w:themeShade="BF"/>
        </w:rPr>
      </w:pPr>
      <w:r w:rsidRPr="00CE2643">
        <w:rPr>
          <w:rFonts w:ascii="Book Antiqua" w:hAnsi="Book Antiqua"/>
          <w:b/>
          <w:bCs/>
          <w:color w:val="2F5496" w:themeColor="accent1" w:themeShade="BF"/>
        </w:rPr>
        <w:t>PANCOLONSCOPIA (se eseguita con Dr.ssa Cesarini)</w:t>
      </w:r>
    </w:p>
    <w:p w14:paraId="1D5C75D7" w14:textId="6618FB54" w:rsidR="00CE2643" w:rsidRPr="00CE2643" w:rsidRDefault="004D7A06" w:rsidP="00CE2643">
      <w:pPr>
        <w:jc w:val="both"/>
        <w:rPr>
          <w:rFonts w:ascii="Book Antiqua" w:hAnsi="Book Antiqua"/>
        </w:rPr>
      </w:pPr>
      <w:r w:rsidRPr="00CE2643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58B1A9" wp14:editId="0A547BAB">
                <wp:simplePos x="0" y="0"/>
                <wp:positionH relativeFrom="column">
                  <wp:posOffset>-100965</wp:posOffset>
                </wp:positionH>
                <wp:positionV relativeFrom="paragraph">
                  <wp:posOffset>184150</wp:posOffset>
                </wp:positionV>
                <wp:extent cx="6334125" cy="2000250"/>
                <wp:effectExtent l="19050" t="19050" r="9525" b="0"/>
                <wp:wrapNone/>
                <wp:docPr id="1373937098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4125" cy="20002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3BC4D" id="Rettangolo 1" o:spid="_x0000_s1026" style="position:absolute;margin-left:-7.95pt;margin-top:14.5pt;width:498.75pt;height:15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" o:allowincell="f" filled="f" strokecolor="#70ad47" strokeweight="3pt"/>
            </w:pict>
          </mc:Fallback>
        </mc:AlternateContent>
      </w:r>
    </w:p>
    <w:p w14:paraId="7F21690E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  <w:i/>
          <w:iCs/>
        </w:rPr>
      </w:pPr>
      <w:r w:rsidRPr="00CE2643">
        <w:rPr>
          <w:rFonts w:ascii="Book Antiqua" w:hAnsi="Book Antiqua"/>
          <w:b/>
          <w:bCs/>
          <w:i/>
          <w:iCs/>
        </w:rPr>
        <w:t>Dr.ssa Monica Cesarini</w:t>
      </w:r>
    </w:p>
    <w:p w14:paraId="3FC847E1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  <w:i/>
          <w:iCs/>
        </w:rPr>
      </w:pPr>
      <w:r w:rsidRPr="00CE2643">
        <w:rPr>
          <w:rFonts w:ascii="Book Antiqua" w:hAnsi="Book Antiqua"/>
          <w:b/>
          <w:bCs/>
          <w:i/>
          <w:iCs/>
        </w:rPr>
        <w:t>Gastroenterologa</w:t>
      </w:r>
    </w:p>
    <w:p w14:paraId="017A5E14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  <w:i/>
          <w:iCs/>
        </w:rPr>
      </w:pPr>
      <w:r w:rsidRPr="00CE2643">
        <w:rPr>
          <w:rFonts w:ascii="Book Antiqua" w:hAnsi="Book Antiqua"/>
          <w:b/>
          <w:bCs/>
          <w:i/>
          <w:iCs/>
        </w:rPr>
        <w:t xml:space="preserve"> MEDICO CHIRURGO </w:t>
      </w:r>
    </w:p>
    <w:p w14:paraId="4E77E8DA" w14:textId="77777777" w:rsidR="00CE2643" w:rsidRPr="00CE2643" w:rsidRDefault="00CE2643" w:rsidP="00CE2643">
      <w:pPr>
        <w:rPr>
          <w:rFonts w:ascii="Book Antiqua" w:hAnsi="Book Antiqua"/>
          <w:b/>
          <w:bCs/>
        </w:rPr>
      </w:pPr>
      <w:r w:rsidRPr="00CE2643">
        <w:rPr>
          <w:rFonts w:ascii="Book Antiqua" w:hAnsi="Book Antiqua"/>
          <w:b/>
          <w:bCs/>
        </w:rPr>
        <w:t>I prodotti da usare per la preparazione possono essere acquistati in farmacia e questo foglio ha funzione di prescrizione medica.</w:t>
      </w:r>
      <w:r w:rsidRPr="00CE2643">
        <w:rPr>
          <w:rFonts w:ascii="Book Antiqua" w:hAnsi="Book Antiqua"/>
          <w:b/>
          <w:bCs/>
        </w:rPr>
        <w:br/>
        <w:t xml:space="preserve">Acquistare </w:t>
      </w:r>
      <w:r w:rsidRPr="00CE2643">
        <w:rPr>
          <w:rFonts w:ascii="Book Antiqua" w:hAnsi="Book Antiqua"/>
          <w:b/>
          <w:bCs/>
          <w:color w:val="FF0000"/>
        </w:rPr>
        <w:t xml:space="preserve">AGPEG PLUS ESSE 4 bustine da 60 g </w:t>
      </w:r>
      <w:r w:rsidRPr="00CE2643">
        <w:rPr>
          <w:rFonts w:ascii="Book Antiqua" w:hAnsi="Book Antiqua"/>
          <w:b/>
          <w:bCs/>
        </w:rPr>
        <w:t xml:space="preserve">+ </w:t>
      </w:r>
      <w:r w:rsidRPr="00CE2643">
        <w:rPr>
          <w:rFonts w:ascii="Book Antiqua" w:hAnsi="Book Antiqua"/>
          <w:b/>
          <w:bCs/>
          <w:color w:val="4472C4" w:themeColor="accent1"/>
        </w:rPr>
        <w:t>AGPEG ESSE 15 bustine da 10 gr</w:t>
      </w:r>
      <w:r w:rsidRPr="00CE2643">
        <w:rPr>
          <w:rFonts w:ascii="Book Antiqua" w:hAnsi="Book Antiqua"/>
          <w:b/>
          <w:bCs/>
        </w:rPr>
        <w:t>, secondo le modalità sotto indicate</w:t>
      </w:r>
    </w:p>
    <w:p w14:paraId="692CC6E4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</w:rPr>
      </w:pPr>
    </w:p>
    <w:p w14:paraId="75D6FA02" w14:textId="77777777" w:rsidR="00CE2643" w:rsidRDefault="00CE2643" w:rsidP="00CE2643">
      <w:pPr>
        <w:jc w:val="both"/>
        <w:rPr>
          <w:rFonts w:ascii="Book Antiqua" w:hAnsi="Book Antiqua"/>
          <w:b/>
          <w:bCs/>
          <w:color w:val="2F5496" w:themeColor="accent1" w:themeShade="BF"/>
        </w:rPr>
      </w:pPr>
    </w:p>
    <w:p w14:paraId="3EFC4B71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  <w:color w:val="2F5496" w:themeColor="accent1" w:themeShade="BF"/>
        </w:rPr>
      </w:pPr>
    </w:p>
    <w:p w14:paraId="53420F1E" w14:textId="77777777" w:rsidR="00CE2643" w:rsidRPr="00CE2643" w:rsidRDefault="00CE2643" w:rsidP="00CE2643">
      <w:pPr>
        <w:jc w:val="both"/>
        <w:rPr>
          <w:rFonts w:ascii="Book Antiqua" w:hAnsi="Book Antiqua"/>
        </w:rPr>
      </w:pPr>
      <w:r w:rsidRPr="00CE2643">
        <w:rPr>
          <w:rFonts w:ascii="Book Antiqua" w:hAnsi="Book Antiqua"/>
          <w:b/>
          <w:bCs/>
          <w:color w:val="2F5496" w:themeColor="accent1" w:themeShade="BF"/>
        </w:rPr>
        <w:t>ATTENZIONE</w:t>
      </w:r>
      <w:r w:rsidRPr="00CE2643">
        <w:rPr>
          <w:rFonts w:ascii="Book Antiqua" w:hAnsi="Book Antiqua"/>
        </w:rPr>
        <w:t xml:space="preserve">: il paziente che eseguirà l'endoscopia deve essere accompagnato e non può mettersi alla guida dopo l'esame. </w:t>
      </w:r>
    </w:p>
    <w:p w14:paraId="284ADD6C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</w:rPr>
      </w:pPr>
      <w:r w:rsidRPr="00CE2643">
        <w:rPr>
          <w:rFonts w:ascii="Book Antiqua" w:hAnsi="Book Antiqua"/>
          <w:b/>
          <w:bCs/>
        </w:rPr>
        <w:t>Portare in visione:</w:t>
      </w:r>
    </w:p>
    <w:p w14:paraId="5B1D44CF" w14:textId="77777777" w:rsidR="00CE2643" w:rsidRPr="00CE2643" w:rsidRDefault="00CE2643" w:rsidP="00CE2643">
      <w:pPr>
        <w:pStyle w:val="Paragrafoelenco"/>
        <w:numPr>
          <w:ilvl w:val="0"/>
          <w:numId w:val="10"/>
        </w:numPr>
        <w:jc w:val="both"/>
        <w:rPr>
          <w:rFonts w:ascii="Book Antiqua" w:hAnsi="Book Antiqua"/>
          <w:b/>
          <w:bCs/>
        </w:rPr>
      </w:pPr>
      <w:r w:rsidRPr="00CE2643">
        <w:rPr>
          <w:rFonts w:ascii="Book Antiqua" w:hAnsi="Book Antiqua"/>
          <w:b/>
          <w:bCs/>
        </w:rPr>
        <w:t>Ecg con referto cardiologico</w:t>
      </w:r>
    </w:p>
    <w:p w14:paraId="0CE5AB78" w14:textId="77777777" w:rsidR="00CE2643" w:rsidRPr="00CE2643" w:rsidRDefault="00CE2643" w:rsidP="00CE2643">
      <w:pPr>
        <w:pStyle w:val="Paragrafoelenco"/>
        <w:numPr>
          <w:ilvl w:val="0"/>
          <w:numId w:val="10"/>
        </w:numPr>
        <w:jc w:val="both"/>
        <w:rPr>
          <w:rFonts w:ascii="Book Antiqua" w:hAnsi="Book Antiqua"/>
          <w:b/>
          <w:bCs/>
        </w:rPr>
      </w:pPr>
      <w:r w:rsidRPr="00CE2643">
        <w:rPr>
          <w:rFonts w:ascii="Book Antiqua" w:hAnsi="Book Antiqua"/>
          <w:b/>
          <w:bCs/>
        </w:rPr>
        <w:t>Le seguenti analisi: Azotemia, Glicemia, Transaminasi, Emocromo, PT, PTT, INR</w:t>
      </w:r>
    </w:p>
    <w:p w14:paraId="61EFCE25" w14:textId="77777777" w:rsidR="00CE2643" w:rsidRPr="00CE2643" w:rsidRDefault="00CE2643" w:rsidP="00CE2643">
      <w:pPr>
        <w:pStyle w:val="Paragrafoelenco"/>
        <w:numPr>
          <w:ilvl w:val="0"/>
          <w:numId w:val="10"/>
        </w:numPr>
        <w:jc w:val="both"/>
        <w:rPr>
          <w:rFonts w:ascii="Book Antiqua" w:hAnsi="Book Antiqua"/>
          <w:b/>
        </w:rPr>
      </w:pPr>
      <w:r w:rsidRPr="00CE2643">
        <w:rPr>
          <w:rFonts w:ascii="Book Antiqua" w:hAnsi="Book Antiqua"/>
          <w:b/>
        </w:rPr>
        <w:t>Eventuale elenco delle terapie in atto</w:t>
      </w:r>
    </w:p>
    <w:p w14:paraId="47C43A15" w14:textId="77777777" w:rsidR="00CE2643" w:rsidRPr="00CE2643" w:rsidRDefault="00CE2643" w:rsidP="00CE2643">
      <w:pPr>
        <w:pStyle w:val="Paragrafoelenco"/>
        <w:numPr>
          <w:ilvl w:val="0"/>
          <w:numId w:val="10"/>
        </w:numPr>
        <w:jc w:val="both"/>
        <w:rPr>
          <w:rFonts w:ascii="Book Antiqua" w:hAnsi="Book Antiqua"/>
          <w:b/>
        </w:rPr>
      </w:pPr>
      <w:r w:rsidRPr="00CE2643">
        <w:rPr>
          <w:rFonts w:ascii="Book Antiqua" w:hAnsi="Book Antiqua"/>
          <w:b/>
        </w:rPr>
        <w:t>Relativa documentazione clinica (referti endoscopici o radiologici precedenti)</w:t>
      </w:r>
    </w:p>
    <w:p w14:paraId="4DF50CE6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</w:rPr>
      </w:pPr>
    </w:p>
    <w:p w14:paraId="0D23A7A2" w14:textId="77777777" w:rsidR="00CE2643" w:rsidRDefault="00CE2643" w:rsidP="00CE2643">
      <w:pPr>
        <w:jc w:val="both"/>
        <w:rPr>
          <w:rFonts w:ascii="Book Antiqua" w:hAnsi="Book Antiqua"/>
          <w:b/>
          <w:bCs/>
        </w:rPr>
      </w:pPr>
    </w:p>
    <w:p w14:paraId="4CFCA227" w14:textId="6FE707D0" w:rsidR="00CE2643" w:rsidRPr="00CE2643" w:rsidRDefault="00CE2643" w:rsidP="00CE2643">
      <w:pPr>
        <w:jc w:val="both"/>
        <w:rPr>
          <w:rFonts w:ascii="Book Antiqua" w:hAnsi="Book Antiqua"/>
          <w:b/>
          <w:bCs/>
        </w:rPr>
      </w:pPr>
      <w:r w:rsidRPr="00CE2643">
        <w:rPr>
          <w:rFonts w:ascii="Book Antiqua" w:hAnsi="Book Antiqua"/>
          <w:b/>
          <w:bCs/>
        </w:rPr>
        <w:t xml:space="preserve">NB: IN CASO DI PRESTAZIONE RESA TRAMITE ASSICURAZIONE, PRIMA DELL'ESAME SI PREGA VOLER CONTATTARE LA PROPRIA COMPAGNIA PER VERIFICARE LA COPERTURA IN CASO DI </w:t>
      </w:r>
      <w:r w:rsidRPr="00CE2643">
        <w:rPr>
          <w:rFonts w:ascii="Book Antiqua" w:hAnsi="Book Antiqua"/>
          <w:b/>
          <w:bCs/>
          <w:u w:val="single"/>
        </w:rPr>
        <w:t>EVENTUALE PANCOLOSCOPIA OPERATIVA.</w:t>
      </w:r>
    </w:p>
    <w:p w14:paraId="12E5A0C4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  <w:u w:val="single"/>
        </w:rPr>
      </w:pPr>
    </w:p>
    <w:p w14:paraId="0E553694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  <w:u w:val="single"/>
        </w:rPr>
      </w:pPr>
    </w:p>
    <w:p w14:paraId="761B8828" w14:textId="77777777" w:rsidR="00CE2643" w:rsidRDefault="00CE2643" w:rsidP="00CE2643">
      <w:pPr>
        <w:jc w:val="both"/>
        <w:rPr>
          <w:rFonts w:ascii="Book Antiqua" w:hAnsi="Book Antiqua"/>
        </w:rPr>
      </w:pPr>
    </w:p>
    <w:p w14:paraId="576DDA2B" w14:textId="77777777" w:rsidR="00CE2643" w:rsidRDefault="00CE2643" w:rsidP="00CE2643">
      <w:pPr>
        <w:jc w:val="both"/>
        <w:rPr>
          <w:rFonts w:ascii="Book Antiqua" w:hAnsi="Book Antiqua"/>
        </w:rPr>
      </w:pPr>
    </w:p>
    <w:p w14:paraId="35B6AF8C" w14:textId="77777777" w:rsidR="00CE2643" w:rsidRDefault="00CE2643" w:rsidP="00CE2643">
      <w:pPr>
        <w:jc w:val="both"/>
        <w:rPr>
          <w:rFonts w:ascii="Book Antiqua" w:hAnsi="Book Antiqua"/>
        </w:rPr>
      </w:pPr>
    </w:p>
    <w:p w14:paraId="1513D7AA" w14:textId="77777777" w:rsidR="00CE2643" w:rsidRPr="00CE2643" w:rsidRDefault="00CE2643" w:rsidP="00CE2643">
      <w:pPr>
        <w:jc w:val="both"/>
        <w:rPr>
          <w:rFonts w:ascii="Book Antiqua" w:hAnsi="Book Antiqua"/>
        </w:rPr>
      </w:pPr>
    </w:p>
    <w:p w14:paraId="19434FCF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  <w:color w:val="2F5496" w:themeColor="accent1" w:themeShade="BF"/>
        </w:rPr>
      </w:pPr>
      <w:r w:rsidRPr="00CE2643">
        <w:rPr>
          <w:rFonts w:ascii="Book Antiqua" w:hAnsi="Book Antiqua"/>
          <w:b/>
          <w:bCs/>
          <w:color w:val="2F5496" w:themeColor="accent1" w:themeShade="BF"/>
        </w:rPr>
        <w:t>NORME DI CARATTERE GENERALE</w:t>
      </w:r>
    </w:p>
    <w:p w14:paraId="4659739E" w14:textId="77777777" w:rsidR="00CE2643" w:rsidRPr="00CE2643" w:rsidRDefault="00CE2643" w:rsidP="00CE2643">
      <w:p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 xml:space="preserve">Il paziente che assume farmaci </w:t>
      </w:r>
      <w:r w:rsidRPr="00CE2643">
        <w:rPr>
          <w:rFonts w:ascii="Book Antiqua" w:hAnsi="Book Antiqua"/>
          <w:u w:val="single"/>
        </w:rPr>
        <w:t>anticoagulanti</w:t>
      </w:r>
      <w:r w:rsidRPr="00CE2643">
        <w:rPr>
          <w:rFonts w:ascii="Book Antiqua" w:hAnsi="Book Antiqua"/>
        </w:rPr>
        <w:t xml:space="preserve"> come </w:t>
      </w:r>
      <w:proofErr w:type="spellStart"/>
      <w:r w:rsidRPr="00CE2643">
        <w:rPr>
          <w:rFonts w:ascii="Book Antiqua" w:hAnsi="Book Antiqua"/>
        </w:rPr>
        <w:t>Sintrom</w:t>
      </w:r>
      <w:proofErr w:type="spellEnd"/>
      <w:r w:rsidRPr="00CE2643">
        <w:rPr>
          <w:rFonts w:ascii="Book Antiqua" w:hAnsi="Book Antiqua"/>
        </w:rPr>
        <w:t xml:space="preserve"> - </w:t>
      </w:r>
      <w:proofErr w:type="spellStart"/>
      <w:r w:rsidRPr="00CE2643">
        <w:rPr>
          <w:rFonts w:ascii="Book Antiqua" w:hAnsi="Book Antiqua"/>
        </w:rPr>
        <w:t>Coumadin</w:t>
      </w:r>
      <w:proofErr w:type="spellEnd"/>
      <w:r w:rsidRPr="00CE2643">
        <w:rPr>
          <w:rFonts w:ascii="Book Antiqua" w:hAnsi="Book Antiqua"/>
        </w:rPr>
        <w:t xml:space="preserve"> - Eparina - </w:t>
      </w:r>
      <w:proofErr w:type="spellStart"/>
      <w:r w:rsidRPr="00CE2643">
        <w:rPr>
          <w:rFonts w:ascii="Book Antiqua" w:hAnsi="Book Antiqua"/>
        </w:rPr>
        <w:t>NOACs</w:t>
      </w:r>
      <w:proofErr w:type="spellEnd"/>
      <w:r w:rsidRPr="00CE2643">
        <w:rPr>
          <w:rFonts w:ascii="Book Antiqua" w:hAnsi="Book Antiqua"/>
        </w:rPr>
        <w:t xml:space="preserve"> o </w:t>
      </w:r>
      <w:r w:rsidRPr="00CE2643">
        <w:rPr>
          <w:rFonts w:ascii="Book Antiqua" w:hAnsi="Book Antiqua"/>
          <w:u w:val="single"/>
        </w:rPr>
        <w:t>antiaggreganti</w:t>
      </w:r>
      <w:r w:rsidRPr="00CE2643">
        <w:rPr>
          <w:rFonts w:ascii="Book Antiqua" w:hAnsi="Book Antiqua"/>
        </w:rPr>
        <w:t xml:space="preserve"> come </w:t>
      </w:r>
      <w:proofErr w:type="spellStart"/>
      <w:r w:rsidRPr="00CE2643">
        <w:rPr>
          <w:rFonts w:ascii="Book Antiqua" w:hAnsi="Book Antiqua"/>
        </w:rPr>
        <w:t>Tiklid</w:t>
      </w:r>
      <w:proofErr w:type="spellEnd"/>
      <w:r w:rsidRPr="00CE2643">
        <w:rPr>
          <w:rFonts w:ascii="Book Antiqua" w:hAnsi="Book Antiqua"/>
        </w:rPr>
        <w:t xml:space="preserve"> - </w:t>
      </w:r>
      <w:proofErr w:type="spellStart"/>
      <w:r w:rsidRPr="00CE2643">
        <w:rPr>
          <w:rFonts w:ascii="Book Antiqua" w:hAnsi="Book Antiqua"/>
        </w:rPr>
        <w:t>Plavix</w:t>
      </w:r>
      <w:proofErr w:type="spellEnd"/>
      <w:r w:rsidRPr="00CE2643">
        <w:rPr>
          <w:rFonts w:ascii="Book Antiqua" w:hAnsi="Book Antiqua"/>
        </w:rPr>
        <w:t xml:space="preserve"> - Aspirina </w:t>
      </w:r>
      <w:proofErr w:type="spellStart"/>
      <w:r w:rsidRPr="00CE2643">
        <w:rPr>
          <w:rFonts w:ascii="Book Antiqua" w:hAnsi="Book Antiqua"/>
        </w:rPr>
        <w:t>ecc</w:t>
      </w:r>
      <w:proofErr w:type="spellEnd"/>
      <w:r w:rsidRPr="00CE2643">
        <w:rPr>
          <w:rFonts w:ascii="Book Antiqua" w:hAnsi="Book Antiqua"/>
        </w:rPr>
        <w:t>, il paziente diabetico che assume insulina o prende altri farmaci deve informare il Medico di Medicina Generale per un’eventuale variazione del dosaggio.</w:t>
      </w:r>
    </w:p>
    <w:p w14:paraId="70B54FCF" w14:textId="77777777" w:rsidR="00CE2643" w:rsidRDefault="00CE2643" w:rsidP="00CE2643">
      <w:pPr>
        <w:jc w:val="both"/>
        <w:rPr>
          <w:rFonts w:ascii="Book Antiqua" w:hAnsi="Book Antiqua"/>
        </w:rPr>
      </w:pPr>
    </w:p>
    <w:p w14:paraId="317D12B9" w14:textId="77777777" w:rsidR="00CE2643" w:rsidRPr="00CE2643" w:rsidRDefault="00CE2643" w:rsidP="00CE2643">
      <w:pPr>
        <w:jc w:val="both"/>
        <w:rPr>
          <w:rFonts w:ascii="Book Antiqua" w:hAnsi="Book Antiqua"/>
        </w:rPr>
      </w:pPr>
    </w:p>
    <w:p w14:paraId="76C3A91D" w14:textId="77777777" w:rsidR="00CE2643" w:rsidRPr="00CE2643" w:rsidRDefault="00CE2643" w:rsidP="00CE2643">
      <w:pPr>
        <w:jc w:val="both"/>
        <w:rPr>
          <w:rFonts w:ascii="Book Antiqua" w:hAnsi="Book Antiqua"/>
        </w:rPr>
      </w:pPr>
    </w:p>
    <w:p w14:paraId="4B3BB38C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</w:rPr>
      </w:pPr>
      <w:r w:rsidRPr="00CE2643">
        <w:rPr>
          <w:rFonts w:ascii="Book Antiqua" w:hAnsi="Book Antiqua"/>
          <w:b/>
          <w:bCs/>
        </w:rPr>
        <w:t xml:space="preserve">Informazioni preliminari sulla modalità di assunzione della soluzione di </w:t>
      </w:r>
      <w:r w:rsidRPr="00CE2643">
        <w:rPr>
          <w:rFonts w:ascii="Book Antiqua" w:hAnsi="Book Antiqua"/>
          <w:b/>
          <w:bCs/>
          <w:color w:val="FF0000"/>
        </w:rPr>
        <w:t>AGPEG PLUS ESSE</w:t>
      </w:r>
    </w:p>
    <w:p w14:paraId="4C63DEFF" w14:textId="77777777" w:rsidR="00CE2643" w:rsidRPr="00CE2643" w:rsidRDefault="00CE2643" w:rsidP="00CE2643">
      <w:pPr>
        <w:pStyle w:val="isselectedend"/>
        <w:jc w:val="both"/>
        <w:rPr>
          <w:rFonts w:ascii="Book Antiqua" w:hAnsi="Book Antiqua"/>
          <w:sz w:val="22"/>
          <w:szCs w:val="22"/>
        </w:rPr>
      </w:pPr>
      <w:r w:rsidRPr="00CE2643">
        <w:rPr>
          <w:rFonts w:ascii="Book Antiqua" w:hAnsi="Book Antiqua"/>
          <w:sz w:val="22"/>
          <w:szCs w:val="22"/>
        </w:rPr>
        <w:t>Le modalità di preparazione e di assunzione della soluzione variano in base all'orario previsto per l'esecuzione della colonscopia.</w:t>
      </w:r>
    </w:p>
    <w:p w14:paraId="2E6EAE03" w14:textId="77777777" w:rsidR="00CE2643" w:rsidRPr="00CE2643" w:rsidRDefault="00CE2643" w:rsidP="00CE2643">
      <w:pPr>
        <w:pStyle w:val="NormaleWeb"/>
        <w:jc w:val="both"/>
        <w:rPr>
          <w:rFonts w:ascii="Book Antiqua" w:hAnsi="Book Antiqua"/>
          <w:sz w:val="22"/>
          <w:szCs w:val="22"/>
        </w:rPr>
      </w:pPr>
      <w:r w:rsidRPr="00CE2643">
        <w:rPr>
          <w:rFonts w:ascii="Book Antiqua" w:hAnsi="Book Antiqua"/>
          <w:sz w:val="22"/>
          <w:szCs w:val="22"/>
          <w:u w:val="single"/>
        </w:rPr>
        <w:t>Verificare quale delle situazioni riportate di seguito corrisponde all'orario del proprio esame</w:t>
      </w:r>
      <w:r w:rsidRPr="00CE2643">
        <w:rPr>
          <w:rFonts w:ascii="Book Antiqua" w:hAnsi="Book Antiqua"/>
          <w:sz w:val="22"/>
          <w:szCs w:val="22"/>
        </w:rPr>
        <w:t xml:space="preserve"> e seguire attentamente le istruzioni indicate, per garantire una corretta preparazione intestinale.</w:t>
      </w:r>
    </w:p>
    <w:p w14:paraId="57BD0F44" w14:textId="77777777" w:rsidR="00CE2643" w:rsidRDefault="00CE2643" w:rsidP="00CE2643">
      <w:pPr>
        <w:jc w:val="center"/>
        <w:rPr>
          <w:rFonts w:ascii="Book Antiqua" w:hAnsi="Book Antiqua"/>
          <w:b/>
          <w:bCs/>
          <w:color w:val="2F5496" w:themeColor="accent1" w:themeShade="BF"/>
        </w:rPr>
      </w:pPr>
    </w:p>
    <w:p w14:paraId="0BAE3583" w14:textId="77777777" w:rsidR="00CE2643" w:rsidRDefault="00CE2643" w:rsidP="00CE2643">
      <w:pPr>
        <w:jc w:val="center"/>
        <w:rPr>
          <w:rFonts w:ascii="Book Antiqua" w:hAnsi="Book Antiqua"/>
          <w:b/>
          <w:bCs/>
          <w:color w:val="2F5496" w:themeColor="accent1" w:themeShade="BF"/>
        </w:rPr>
      </w:pPr>
    </w:p>
    <w:p w14:paraId="6716669B" w14:textId="25C564DF" w:rsidR="00CE2643" w:rsidRPr="00CE2643" w:rsidRDefault="00CE2643" w:rsidP="00CE2643">
      <w:pPr>
        <w:jc w:val="center"/>
        <w:rPr>
          <w:rFonts w:ascii="Book Antiqua" w:hAnsi="Book Antiqua"/>
          <w:b/>
          <w:bCs/>
          <w:color w:val="2F5496" w:themeColor="accent1" w:themeShade="BF"/>
        </w:rPr>
      </w:pPr>
      <w:r>
        <w:rPr>
          <w:rFonts w:ascii="Book Antiqua" w:hAnsi="Book Antiqua"/>
          <w:b/>
          <w:bCs/>
          <w:color w:val="2F5496" w:themeColor="accent1" w:themeShade="BF"/>
        </w:rPr>
        <w:br w:type="page"/>
      </w:r>
      <w:r w:rsidRPr="00CE2643">
        <w:rPr>
          <w:rFonts w:ascii="Book Antiqua" w:hAnsi="Book Antiqua"/>
          <w:b/>
          <w:bCs/>
          <w:color w:val="2F5496" w:themeColor="accent1" w:themeShade="BF"/>
        </w:rPr>
        <w:lastRenderedPageBreak/>
        <w:t>OPZIONE 1</w:t>
      </w:r>
    </w:p>
    <w:p w14:paraId="66C4B511" w14:textId="3D8D052A" w:rsidR="00CE2643" w:rsidRPr="00CE2643" w:rsidRDefault="00CE2643" w:rsidP="00CE2643">
      <w:pPr>
        <w:jc w:val="center"/>
        <w:rPr>
          <w:rFonts w:ascii="Book Antiqua" w:hAnsi="Book Antiqua"/>
          <w:b/>
          <w:bCs/>
          <w:color w:val="2F5496" w:themeColor="accent1" w:themeShade="BF"/>
        </w:rPr>
      </w:pPr>
      <w:r w:rsidRPr="00CE2643">
        <w:rPr>
          <w:rFonts w:ascii="Book Antiqua" w:hAnsi="Book Antiqua"/>
          <w:b/>
          <w:bCs/>
          <w:color w:val="2F5496" w:themeColor="accent1" w:themeShade="BF"/>
        </w:rPr>
        <w:t>SE LA COLONSCOPIA È PROGRAMMATA NELLA FASCIA ORARIA</w:t>
      </w:r>
      <w:r>
        <w:rPr>
          <w:rFonts w:ascii="Book Antiqua" w:hAnsi="Book Antiqua"/>
          <w:b/>
          <w:bCs/>
          <w:color w:val="2F5496" w:themeColor="accent1" w:themeShade="BF"/>
        </w:rPr>
        <w:t xml:space="preserve"> </w:t>
      </w:r>
      <w:r w:rsidRPr="00CE2643">
        <w:rPr>
          <w:rFonts w:ascii="Book Antiqua" w:hAnsi="Book Antiqua"/>
          <w:b/>
          <w:bCs/>
          <w:color w:val="2F5496" w:themeColor="accent1" w:themeShade="BF"/>
        </w:rPr>
        <w:t>8.00 —12.00</w:t>
      </w:r>
    </w:p>
    <w:p w14:paraId="23634D9B" w14:textId="736FE457" w:rsidR="00CE2643" w:rsidRPr="00CE2643" w:rsidRDefault="00CE2643" w:rsidP="00CE2643">
      <w:pPr>
        <w:jc w:val="center"/>
        <w:rPr>
          <w:rFonts w:ascii="Book Antiqua" w:hAnsi="Book Antiqua"/>
          <w:b/>
          <w:bCs/>
          <w:color w:val="2F5496" w:themeColor="accent1" w:themeShade="BF"/>
        </w:rPr>
      </w:pPr>
      <w:r w:rsidRPr="00CE2643">
        <w:rPr>
          <w:rFonts w:ascii="Book Antiqua" w:hAnsi="Book Antiqua"/>
          <w:b/>
          <w:bCs/>
          <w:color w:val="2F5496" w:themeColor="accent1" w:themeShade="BF"/>
        </w:rPr>
        <w:t>(In questo caso l’intera preparazione di AGPEGPLUS ESSE verrà assunta il giorno prima</w:t>
      </w:r>
      <w:r>
        <w:rPr>
          <w:rFonts w:ascii="Book Antiqua" w:hAnsi="Book Antiqua"/>
          <w:b/>
          <w:bCs/>
          <w:color w:val="2F5496" w:themeColor="accent1" w:themeShade="BF"/>
        </w:rPr>
        <w:t xml:space="preserve"> </w:t>
      </w:r>
      <w:r w:rsidRPr="00CE2643">
        <w:rPr>
          <w:rFonts w:ascii="Book Antiqua" w:hAnsi="Book Antiqua"/>
          <w:b/>
          <w:bCs/>
          <w:color w:val="2F5496" w:themeColor="accent1" w:themeShade="BF"/>
        </w:rPr>
        <w:t>dell’esame)</w:t>
      </w:r>
    </w:p>
    <w:p w14:paraId="33A4F386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</w:rPr>
      </w:pPr>
    </w:p>
    <w:p w14:paraId="5A1F28B4" w14:textId="77777777" w:rsidR="00CE2643" w:rsidRPr="00CE2643" w:rsidRDefault="00CE2643" w:rsidP="00CE2643">
      <w:pPr>
        <w:jc w:val="both"/>
        <w:rPr>
          <w:rFonts w:ascii="Book Antiqua" w:hAnsi="Book Antiqua"/>
          <w:u w:val="single"/>
        </w:rPr>
      </w:pPr>
      <w:r w:rsidRPr="00CE2643">
        <w:rPr>
          <w:rFonts w:ascii="Book Antiqua" w:hAnsi="Book Antiqua"/>
          <w:u w:val="single"/>
        </w:rPr>
        <w:t>Nei 5 giorni prima dell’esame:</w:t>
      </w:r>
    </w:p>
    <w:p w14:paraId="7869771A" w14:textId="77777777" w:rsidR="00CE2643" w:rsidRPr="00CE2643" w:rsidRDefault="00CE2643" w:rsidP="00CE2643">
      <w:pPr>
        <w:pStyle w:val="Paragrafoelenco"/>
        <w:numPr>
          <w:ilvl w:val="0"/>
          <w:numId w:val="8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 xml:space="preserve">Iniziare una dieta priva di scorie (non mangiare frutta, legumi, verdura e cibi integrali) ed assumere 1 bustina di </w:t>
      </w:r>
      <w:r w:rsidRPr="00CE2643">
        <w:rPr>
          <w:rFonts w:ascii="Book Antiqua" w:hAnsi="Book Antiqua"/>
          <w:b/>
          <w:bCs/>
          <w:color w:val="4472C4" w:themeColor="accent1"/>
        </w:rPr>
        <w:t xml:space="preserve">AGPEG ESSE </w:t>
      </w:r>
      <w:r w:rsidRPr="00CE2643">
        <w:rPr>
          <w:rFonts w:ascii="Book Antiqua" w:hAnsi="Book Antiqua"/>
        </w:rPr>
        <w:t>prima di colazione ed 1 bustina prima di cena, sciolte in un bicchiere grande di acqua.</w:t>
      </w:r>
    </w:p>
    <w:p w14:paraId="010B0800" w14:textId="77777777" w:rsidR="00CE2643" w:rsidRPr="00CE2643" w:rsidRDefault="00CE2643" w:rsidP="00CE2643">
      <w:pPr>
        <w:pStyle w:val="Paragrafoelenco"/>
        <w:ind w:left="360"/>
        <w:jc w:val="both"/>
        <w:rPr>
          <w:rFonts w:ascii="Book Antiqua" w:hAnsi="Book Antiqua"/>
        </w:rPr>
      </w:pPr>
    </w:p>
    <w:p w14:paraId="1F3E9CAD" w14:textId="77777777" w:rsidR="00CE2643" w:rsidRPr="00CE2643" w:rsidRDefault="00CE2643" w:rsidP="00CE2643">
      <w:pPr>
        <w:jc w:val="both"/>
        <w:rPr>
          <w:rFonts w:ascii="Book Antiqua" w:hAnsi="Book Antiqua"/>
          <w:u w:val="single"/>
        </w:rPr>
      </w:pPr>
      <w:r w:rsidRPr="00CE2643">
        <w:rPr>
          <w:rFonts w:ascii="Book Antiqua" w:hAnsi="Book Antiqua"/>
          <w:u w:val="single"/>
        </w:rPr>
        <w:t>Il giorno prima dell'esame:</w:t>
      </w:r>
    </w:p>
    <w:p w14:paraId="400D66ED" w14:textId="77777777" w:rsidR="00CE2643" w:rsidRPr="00CE2643" w:rsidRDefault="00CE2643" w:rsidP="00CE2643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 xml:space="preserve">A ora di pranzo: si può mangiare semolino, brodo </w:t>
      </w:r>
      <w:r w:rsidRPr="00CE2643">
        <w:rPr>
          <w:rFonts w:ascii="Book Antiqua" w:hAnsi="Book Antiqua"/>
          <w:bCs/>
        </w:rPr>
        <w:t>di</w:t>
      </w:r>
      <w:r w:rsidRPr="00CE2643">
        <w:rPr>
          <w:rFonts w:ascii="Book Antiqua" w:hAnsi="Book Antiqua"/>
          <w:b/>
          <w:bCs/>
        </w:rPr>
        <w:t xml:space="preserve"> </w:t>
      </w:r>
      <w:r w:rsidRPr="00CE2643">
        <w:rPr>
          <w:rFonts w:ascii="Book Antiqua" w:hAnsi="Book Antiqua"/>
        </w:rPr>
        <w:t>carne, pastina o uno yogurt (escludere frutta e verdura) o gelato alla frutta.</w:t>
      </w:r>
    </w:p>
    <w:p w14:paraId="5D325B6A" w14:textId="77777777" w:rsidR="00CE2643" w:rsidRPr="00CE2643" w:rsidRDefault="00CE2643" w:rsidP="00CE2643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 xml:space="preserve">Alle ore 17.30: assumere la prima dose di soluzione </w:t>
      </w:r>
      <w:r w:rsidRPr="00CE2643">
        <w:rPr>
          <w:rStyle w:val="Enfasigrassetto"/>
          <w:rFonts w:ascii="Book Antiqua" w:hAnsi="Book Antiqua"/>
          <w:color w:val="FF0000"/>
        </w:rPr>
        <w:t>AGPEG PLUS ESSE</w:t>
      </w:r>
      <w:r w:rsidRPr="00CE2643">
        <w:rPr>
          <w:rFonts w:ascii="Book Antiqua" w:hAnsi="Book Antiqua"/>
        </w:rPr>
        <w:t xml:space="preserve"> nell'arco di un'ora e mezza, fino alle 19.00. Si consiglia di bere circa due bicchieri (250 ml) ogni 15-20 minuti, bevendo ciascun bicchiere in modo continuativo e non a piccoli sorsi, per evitare di ingerire aria.</w:t>
      </w:r>
    </w:p>
    <w:p w14:paraId="6FE9D469" w14:textId="77777777" w:rsidR="00CE2643" w:rsidRPr="00CE2643" w:rsidRDefault="00CE2643" w:rsidP="00CE2643">
      <w:pPr>
        <w:jc w:val="both"/>
        <w:rPr>
          <w:rFonts w:ascii="Book Antiqua" w:hAnsi="Book Antiqua"/>
        </w:rPr>
      </w:pPr>
    </w:p>
    <w:p w14:paraId="7886B75A" w14:textId="77777777" w:rsidR="00CE2643" w:rsidRPr="00CE2643" w:rsidRDefault="00CE2643" w:rsidP="00CE2643">
      <w:pPr>
        <w:jc w:val="center"/>
        <w:rPr>
          <w:rFonts w:ascii="Book Antiqua" w:hAnsi="Book Antiqua"/>
        </w:rPr>
      </w:pPr>
      <w:r w:rsidRPr="00CE2643">
        <w:rPr>
          <w:rFonts w:ascii="Book Antiqua" w:hAnsi="Book Antiqua"/>
          <w:noProof/>
          <w:lang w:eastAsia="it-IT"/>
        </w:rPr>
        <w:drawing>
          <wp:inline distT="0" distB="0" distL="0" distR="0" wp14:anchorId="0C6AA92E" wp14:editId="72E91469">
            <wp:extent cx="5275580" cy="939008"/>
            <wp:effectExtent l="0" t="0" r="127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ma_dos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93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4F799" w14:textId="77777777" w:rsidR="00CE2643" w:rsidRPr="00CE2643" w:rsidRDefault="00CE2643" w:rsidP="00CE2643">
      <w:pPr>
        <w:jc w:val="both"/>
        <w:rPr>
          <w:rFonts w:ascii="Book Antiqua" w:hAnsi="Book Antiqua"/>
        </w:rPr>
      </w:pPr>
    </w:p>
    <w:p w14:paraId="020B84D3" w14:textId="77777777" w:rsidR="00CE2643" w:rsidRPr="00CE2643" w:rsidRDefault="00CE2643" w:rsidP="00CE2643">
      <w:pPr>
        <w:pStyle w:val="Paragrafoelenco"/>
        <w:numPr>
          <w:ilvl w:val="0"/>
          <w:numId w:val="7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>A ora di cena: si può assumere un brodo di carne.</w:t>
      </w:r>
    </w:p>
    <w:p w14:paraId="0EF336C5" w14:textId="77777777" w:rsidR="00CE2643" w:rsidRPr="00CE2643" w:rsidRDefault="00CE2643" w:rsidP="00CE2643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 xml:space="preserve">Alle ore 21.30: assumere la seconda dose di </w:t>
      </w:r>
      <w:r w:rsidRPr="00CE2643">
        <w:rPr>
          <w:rStyle w:val="Enfasigrassetto"/>
          <w:rFonts w:ascii="Book Antiqua" w:hAnsi="Book Antiqua"/>
          <w:color w:val="FF0000"/>
        </w:rPr>
        <w:t xml:space="preserve">AGPEG PLUS ESSE </w:t>
      </w:r>
      <w:r w:rsidRPr="00CE2643">
        <w:rPr>
          <w:rFonts w:ascii="Book Antiqua" w:hAnsi="Book Antiqua"/>
        </w:rPr>
        <w:t>nell'arco di un'ora e mezza, fino alle 23.00 circa.</w:t>
      </w:r>
    </w:p>
    <w:p w14:paraId="2388EC2D" w14:textId="77777777" w:rsidR="00CE2643" w:rsidRPr="00CE2643" w:rsidRDefault="00CE2643" w:rsidP="00CE2643">
      <w:pPr>
        <w:jc w:val="center"/>
        <w:rPr>
          <w:rFonts w:ascii="Book Antiqua" w:hAnsi="Book Antiqua"/>
        </w:rPr>
      </w:pPr>
      <w:r w:rsidRPr="00CE2643">
        <w:rPr>
          <w:rFonts w:ascii="Book Antiqua" w:hAnsi="Book Antiqua"/>
          <w:noProof/>
          <w:lang w:eastAsia="it-IT"/>
        </w:rPr>
        <w:drawing>
          <wp:inline distT="0" distB="0" distL="0" distR="0" wp14:anchorId="72C10404" wp14:editId="71C401AA">
            <wp:extent cx="5275580" cy="938530"/>
            <wp:effectExtent l="0" t="0" r="127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a_dos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93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94533" w14:textId="77777777" w:rsidR="00CE2643" w:rsidRPr="00CE2643" w:rsidRDefault="00CE2643" w:rsidP="00CE2643">
      <w:pPr>
        <w:jc w:val="both"/>
        <w:rPr>
          <w:rFonts w:ascii="Book Antiqua" w:hAnsi="Book Antiqua"/>
          <w:u w:val="single"/>
        </w:rPr>
      </w:pPr>
    </w:p>
    <w:p w14:paraId="703F880B" w14:textId="77777777" w:rsidR="00CE2643" w:rsidRDefault="00CE2643" w:rsidP="00CE2643">
      <w:pPr>
        <w:jc w:val="both"/>
        <w:rPr>
          <w:rFonts w:ascii="Book Antiqua" w:hAnsi="Book Antiqua"/>
          <w:u w:val="single"/>
        </w:rPr>
      </w:pPr>
    </w:p>
    <w:p w14:paraId="1C26B9EE" w14:textId="77777777" w:rsidR="00CE2643" w:rsidRDefault="00CE2643" w:rsidP="00CE2643">
      <w:pPr>
        <w:jc w:val="both"/>
        <w:rPr>
          <w:rFonts w:ascii="Book Antiqua" w:hAnsi="Book Antiqua"/>
          <w:u w:val="single"/>
        </w:rPr>
      </w:pPr>
    </w:p>
    <w:p w14:paraId="652D4916" w14:textId="77777777" w:rsidR="00CE2643" w:rsidRDefault="00CE2643" w:rsidP="00CE2643">
      <w:pPr>
        <w:jc w:val="both"/>
        <w:rPr>
          <w:rFonts w:ascii="Book Antiqua" w:hAnsi="Book Antiqua"/>
          <w:u w:val="single"/>
        </w:rPr>
      </w:pPr>
    </w:p>
    <w:p w14:paraId="6840A0F9" w14:textId="14B7AB24" w:rsidR="00CE2643" w:rsidRPr="00CE2643" w:rsidRDefault="00CE2643" w:rsidP="00CE2643">
      <w:pPr>
        <w:jc w:val="both"/>
        <w:rPr>
          <w:rFonts w:ascii="Book Antiqua" w:hAnsi="Book Antiqua"/>
          <w:u w:val="single"/>
        </w:rPr>
      </w:pPr>
      <w:r w:rsidRPr="00CE2643">
        <w:rPr>
          <w:rFonts w:ascii="Book Antiqua" w:hAnsi="Book Antiqua"/>
          <w:u w:val="single"/>
        </w:rPr>
        <w:t>La mattina dell'esame:</w:t>
      </w:r>
    </w:p>
    <w:p w14:paraId="126C5C6F" w14:textId="77777777" w:rsidR="00CE2643" w:rsidRPr="00CE2643" w:rsidRDefault="00CE2643" w:rsidP="00CE2643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 xml:space="preserve">È </w:t>
      </w:r>
      <w:r w:rsidRPr="00CE2643">
        <w:rPr>
          <w:rFonts w:ascii="Book Antiqua" w:hAnsi="Book Antiqua"/>
          <w:bCs/>
        </w:rPr>
        <w:t>possibile bere acqua non gassata, tè, camomilla con zucchero al massimo fino a 4 ore prima dell'esame.</w:t>
      </w:r>
    </w:p>
    <w:p w14:paraId="6222B7FC" w14:textId="77777777" w:rsidR="00CE2643" w:rsidRPr="00CE2643" w:rsidRDefault="00CE2643" w:rsidP="00CE2643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>A partire da 4 ore circa prima di effettuare la colonscopia è necessario astenersi anche dal bere acqua.</w:t>
      </w:r>
    </w:p>
    <w:p w14:paraId="68F91816" w14:textId="77777777" w:rsidR="00CE2643" w:rsidRPr="00603274" w:rsidRDefault="00CE2643" w:rsidP="00603274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603274">
        <w:rPr>
          <w:rFonts w:ascii="Book Antiqua" w:hAnsi="Book Antiqua"/>
        </w:rPr>
        <w:t>Presentarsi in struttura a digiuno.</w:t>
      </w:r>
    </w:p>
    <w:p w14:paraId="276CA76D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0DC1D292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2CB4F60E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6576E32E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31453C49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0A38268C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4B39764F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247D89E9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192866B2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7E83AE4C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722BBFF1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372FA359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71330EA6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1924A6B5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08AF408C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6C227278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701549C0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592F0742" w14:textId="77777777" w:rsidR="00CE2643" w:rsidRDefault="00CE2643" w:rsidP="00CE2643">
      <w:pPr>
        <w:rPr>
          <w:rFonts w:ascii="Book Antiqua" w:hAnsi="Book Antiqua"/>
          <w:b/>
          <w:bCs/>
          <w:color w:val="2F5496" w:themeColor="accent1" w:themeShade="BF"/>
        </w:rPr>
      </w:pPr>
    </w:p>
    <w:p w14:paraId="407E4BC6" w14:textId="1559B600" w:rsidR="00CE2643" w:rsidRDefault="00CE2643">
      <w:pPr>
        <w:rPr>
          <w:rFonts w:ascii="Book Antiqua" w:hAnsi="Book Antiqua"/>
          <w:b/>
          <w:bCs/>
          <w:color w:val="2F5496" w:themeColor="accent1" w:themeShade="BF"/>
        </w:rPr>
      </w:pPr>
      <w:r>
        <w:rPr>
          <w:rFonts w:ascii="Book Antiqua" w:hAnsi="Book Antiqua"/>
          <w:b/>
          <w:bCs/>
          <w:color w:val="2F5496" w:themeColor="accent1" w:themeShade="BF"/>
        </w:rPr>
        <w:br w:type="page"/>
      </w:r>
    </w:p>
    <w:p w14:paraId="371DE028" w14:textId="3389974E" w:rsidR="00CE2643" w:rsidRPr="00CE2643" w:rsidRDefault="00CE2643" w:rsidP="00CE2643">
      <w:pPr>
        <w:jc w:val="center"/>
        <w:rPr>
          <w:rFonts w:ascii="Book Antiqua" w:hAnsi="Book Antiqua"/>
          <w:b/>
          <w:bCs/>
          <w:color w:val="2F5496" w:themeColor="accent1" w:themeShade="BF"/>
        </w:rPr>
      </w:pPr>
      <w:r w:rsidRPr="00CE2643">
        <w:rPr>
          <w:rFonts w:ascii="Book Antiqua" w:hAnsi="Book Antiqua"/>
          <w:b/>
          <w:bCs/>
          <w:color w:val="2F5496" w:themeColor="accent1" w:themeShade="BF"/>
        </w:rPr>
        <w:lastRenderedPageBreak/>
        <w:t>OPZIONE 2</w:t>
      </w:r>
    </w:p>
    <w:p w14:paraId="102D220B" w14:textId="77777777" w:rsidR="00CE2643" w:rsidRPr="00CE2643" w:rsidRDefault="00CE2643" w:rsidP="00CE2643">
      <w:pPr>
        <w:jc w:val="center"/>
        <w:rPr>
          <w:rFonts w:ascii="Book Antiqua" w:hAnsi="Book Antiqua"/>
          <w:b/>
          <w:bCs/>
          <w:color w:val="2F5496" w:themeColor="accent1" w:themeShade="BF"/>
        </w:rPr>
      </w:pPr>
      <w:r w:rsidRPr="00CE2643">
        <w:rPr>
          <w:rFonts w:ascii="Book Antiqua" w:hAnsi="Book Antiqua"/>
          <w:b/>
          <w:bCs/>
          <w:color w:val="2F5496" w:themeColor="accent1" w:themeShade="BF"/>
        </w:rPr>
        <w:t>SE LA COLONSCOPIA È PROGRAMMATA NELLA FASCIA ORARIA</w:t>
      </w:r>
    </w:p>
    <w:p w14:paraId="2E7FCCB9" w14:textId="77777777" w:rsidR="00CE2643" w:rsidRPr="00CE2643" w:rsidRDefault="00CE2643" w:rsidP="00CE2643">
      <w:pPr>
        <w:jc w:val="center"/>
        <w:rPr>
          <w:rFonts w:ascii="Book Antiqua" w:hAnsi="Book Antiqua"/>
          <w:b/>
          <w:bCs/>
          <w:color w:val="2F5496" w:themeColor="accent1" w:themeShade="BF"/>
        </w:rPr>
      </w:pPr>
      <w:r w:rsidRPr="00CE2643">
        <w:rPr>
          <w:rFonts w:ascii="Book Antiqua" w:hAnsi="Book Antiqua"/>
          <w:b/>
          <w:bCs/>
          <w:color w:val="2F5496" w:themeColor="accent1" w:themeShade="BF"/>
        </w:rPr>
        <w:t>12.00 – 15.00</w:t>
      </w:r>
    </w:p>
    <w:p w14:paraId="77DDAF0B" w14:textId="77777777" w:rsidR="00CE2643" w:rsidRPr="00CE2643" w:rsidRDefault="00CE2643" w:rsidP="00CE2643">
      <w:pPr>
        <w:jc w:val="center"/>
        <w:rPr>
          <w:rFonts w:ascii="Book Antiqua" w:hAnsi="Book Antiqua"/>
          <w:b/>
          <w:bCs/>
          <w:color w:val="2F5496" w:themeColor="accent1" w:themeShade="BF"/>
        </w:rPr>
      </w:pPr>
      <w:r w:rsidRPr="00CE2643">
        <w:rPr>
          <w:rFonts w:ascii="Book Antiqua" w:hAnsi="Book Antiqua"/>
          <w:b/>
          <w:bCs/>
          <w:color w:val="2F5496" w:themeColor="accent1" w:themeShade="BF"/>
        </w:rPr>
        <w:t>(In questo caso l’intera preparazione di AGPEGPLUS ESSE verrà suddivisa in 2 giornate)</w:t>
      </w:r>
    </w:p>
    <w:p w14:paraId="0E913109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</w:rPr>
      </w:pPr>
    </w:p>
    <w:p w14:paraId="7312D971" w14:textId="77777777" w:rsidR="00CE2643" w:rsidRPr="00CE2643" w:rsidRDefault="00CE2643" w:rsidP="00CE2643">
      <w:pPr>
        <w:jc w:val="both"/>
        <w:rPr>
          <w:rFonts w:ascii="Book Antiqua" w:hAnsi="Book Antiqua"/>
          <w:u w:val="single"/>
        </w:rPr>
      </w:pPr>
      <w:r w:rsidRPr="00CE2643">
        <w:rPr>
          <w:rFonts w:ascii="Book Antiqua" w:hAnsi="Book Antiqua"/>
          <w:u w:val="single"/>
        </w:rPr>
        <w:t>Nei 5 giorni prima dell’esame:</w:t>
      </w:r>
    </w:p>
    <w:p w14:paraId="352CC694" w14:textId="77777777" w:rsidR="00CE2643" w:rsidRPr="00CE2643" w:rsidRDefault="00CE2643" w:rsidP="00CE2643">
      <w:pPr>
        <w:pStyle w:val="Paragrafoelenco"/>
        <w:numPr>
          <w:ilvl w:val="0"/>
          <w:numId w:val="8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 xml:space="preserve">Iniziare una dieta priva di scorie (non mangiare frutta, legumi, verdura e cibi integrali) ed assumere 1 bustina di </w:t>
      </w:r>
      <w:r w:rsidRPr="00CE2643">
        <w:rPr>
          <w:rFonts w:ascii="Book Antiqua" w:hAnsi="Book Antiqua"/>
          <w:b/>
          <w:bCs/>
          <w:color w:val="4472C4" w:themeColor="accent1"/>
        </w:rPr>
        <w:t xml:space="preserve">AGPEG ESSE </w:t>
      </w:r>
      <w:r w:rsidRPr="00CE2643">
        <w:rPr>
          <w:rFonts w:ascii="Book Antiqua" w:hAnsi="Book Antiqua"/>
        </w:rPr>
        <w:t>prima di colazione ed 1 bustina prima di cena, sciolte in un bicchiere grande di acqua.</w:t>
      </w:r>
    </w:p>
    <w:p w14:paraId="11CADF6E" w14:textId="77777777" w:rsidR="00CE2643" w:rsidRPr="00CE2643" w:rsidRDefault="00CE2643" w:rsidP="00CE2643">
      <w:pPr>
        <w:pStyle w:val="Paragrafoelenco"/>
        <w:ind w:left="360"/>
        <w:jc w:val="both"/>
        <w:rPr>
          <w:rFonts w:ascii="Book Antiqua" w:hAnsi="Book Antiqua"/>
        </w:rPr>
      </w:pPr>
    </w:p>
    <w:p w14:paraId="2EEA3343" w14:textId="77777777" w:rsidR="00CE2643" w:rsidRPr="00CE2643" w:rsidRDefault="00CE2643" w:rsidP="00CE2643">
      <w:pPr>
        <w:jc w:val="both"/>
        <w:rPr>
          <w:rFonts w:ascii="Book Antiqua" w:hAnsi="Book Antiqua"/>
          <w:u w:val="single"/>
        </w:rPr>
      </w:pPr>
      <w:r w:rsidRPr="00CE2643">
        <w:rPr>
          <w:rFonts w:ascii="Book Antiqua" w:hAnsi="Book Antiqua"/>
          <w:u w:val="single"/>
        </w:rPr>
        <w:t>Il giorno prima dell'esame:</w:t>
      </w:r>
    </w:p>
    <w:p w14:paraId="69BD62EF" w14:textId="77777777" w:rsidR="00CE2643" w:rsidRPr="00CE2643" w:rsidRDefault="00CE2643" w:rsidP="00CE2643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 xml:space="preserve">A ora di pranzo: si può mangiare semolino, brodo </w:t>
      </w:r>
      <w:r w:rsidRPr="00CE2643">
        <w:rPr>
          <w:rFonts w:ascii="Book Antiqua" w:hAnsi="Book Antiqua"/>
          <w:bCs/>
        </w:rPr>
        <w:t>di</w:t>
      </w:r>
      <w:r w:rsidRPr="00CE2643">
        <w:rPr>
          <w:rFonts w:ascii="Book Antiqua" w:hAnsi="Book Antiqua"/>
          <w:b/>
          <w:bCs/>
        </w:rPr>
        <w:t xml:space="preserve"> </w:t>
      </w:r>
      <w:r w:rsidRPr="00CE2643">
        <w:rPr>
          <w:rFonts w:ascii="Book Antiqua" w:hAnsi="Book Antiqua"/>
        </w:rPr>
        <w:t>carne, pastina o uno yogurt (escludere frutta e verdura) o gelato alla frutta.</w:t>
      </w:r>
    </w:p>
    <w:p w14:paraId="2189639C" w14:textId="77777777" w:rsidR="00CE2643" w:rsidRPr="00CE2643" w:rsidRDefault="00CE2643" w:rsidP="00CE2643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>Alle ore 20.00: si può fare una cena leggera secondo le stesse indicazioni del pranzo.</w:t>
      </w:r>
    </w:p>
    <w:p w14:paraId="2EBF2A05" w14:textId="77777777" w:rsidR="00CE2643" w:rsidRPr="00CE2643" w:rsidRDefault="00CE2643" w:rsidP="00CE2643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 xml:space="preserve">Alle ore 21.30: assumere la prima dose di </w:t>
      </w:r>
      <w:r w:rsidRPr="00CE2643">
        <w:rPr>
          <w:rStyle w:val="Enfasigrassetto"/>
          <w:rFonts w:ascii="Book Antiqua" w:hAnsi="Book Antiqua"/>
          <w:color w:val="FF0000"/>
        </w:rPr>
        <w:t>AGPEG PLUS ESSE</w:t>
      </w:r>
      <w:r w:rsidRPr="00CE2643">
        <w:rPr>
          <w:rFonts w:ascii="Book Antiqua" w:hAnsi="Book Antiqua"/>
        </w:rPr>
        <w:t xml:space="preserve"> nell'arco di un'ora e mezza, fino alle 23.00 circa. Si consiglia di bere circa due bicchieri (250 ml) ogni 15-20 minuti, bevendo ciascun bicchiere in modo continuativo e non a piccoli sorsi, per evitare di ingerire aria.</w:t>
      </w:r>
    </w:p>
    <w:p w14:paraId="76BBCD31" w14:textId="77777777" w:rsidR="00CE2643" w:rsidRPr="00CE2643" w:rsidRDefault="00CE2643" w:rsidP="00CE2643">
      <w:pPr>
        <w:pStyle w:val="Paragrafoelenco"/>
        <w:ind w:left="360"/>
        <w:jc w:val="both"/>
        <w:rPr>
          <w:rFonts w:ascii="Book Antiqua" w:hAnsi="Book Antiqua"/>
        </w:rPr>
      </w:pPr>
    </w:p>
    <w:p w14:paraId="1DBBC6AA" w14:textId="77777777" w:rsidR="00CE2643" w:rsidRPr="00CE2643" w:rsidRDefault="00CE2643" w:rsidP="00CE2643">
      <w:pPr>
        <w:jc w:val="center"/>
        <w:rPr>
          <w:rFonts w:ascii="Book Antiqua" w:hAnsi="Book Antiqua"/>
        </w:rPr>
      </w:pPr>
      <w:r w:rsidRPr="00CE2643">
        <w:rPr>
          <w:rFonts w:ascii="Book Antiqua" w:hAnsi="Book Antiqua"/>
          <w:noProof/>
          <w:lang w:eastAsia="it-IT"/>
        </w:rPr>
        <w:drawing>
          <wp:inline distT="0" distB="0" distL="0" distR="0" wp14:anchorId="0780CC79" wp14:editId="7330FF37">
            <wp:extent cx="5275580" cy="939008"/>
            <wp:effectExtent l="0" t="0" r="127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ma_dos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93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CF7F4" w14:textId="77777777" w:rsidR="00CE2643" w:rsidRDefault="00CE2643" w:rsidP="00CE2643">
      <w:pPr>
        <w:jc w:val="both"/>
        <w:rPr>
          <w:rFonts w:ascii="Book Antiqua" w:hAnsi="Book Antiqua"/>
          <w:u w:val="single"/>
        </w:rPr>
      </w:pPr>
    </w:p>
    <w:p w14:paraId="47C136F5" w14:textId="7FF19B3A" w:rsidR="00CE2643" w:rsidRPr="00CE2643" w:rsidRDefault="00CE2643" w:rsidP="00CE2643">
      <w:pPr>
        <w:jc w:val="both"/>
        <w:rPr>
          <w:rFonts w:ascii="Book Antiqua" w:hAnsi="Book Antiqua"/>
          <w:u w:val="single"/>
        </w:rPr>
      </w:pPr>
      <w:r w:rsidRPr="00CE2643">
        <w:rPr>
          <w:rFonts w:ascii="Book Antiqua" w:hAnsi="Book Antiqua"/>
          <w:u w:val="single"/>
        </w:rPr>
        <w:t>La mattina dell'esame:</w:t>
      </w:r>
    </w:p>
    <w:p w14:paraId="5A662E9E" w14:textId="77777777" w:rsidR="00CE2643" w:rsidRPr="00CE2643" w:rsidRDefault="00CE2643" w:rsidP="00CE2643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  <w:bCs/>
        </w:rPr>
      </w:pPr>
      <w:r w:rsidRPr="00CE2643">
        <w:rPr>
          <w:rFonts w:ascii="Book Antiqua" w:hAnsi="Book Antiqua"/>
        </w:rPr>
        <w:t xml:space="preserve">6 ore prima dell'orario in cui è programmato l'esame, assumere la </w:t>
      </w:r>
      <w:r w:rsidRPr="00CE2643">
        <w:rPr>
          <w:rFonts w:ascii="Book Antiqua" w:hAnsi="Book Antiqua"/>
          <w:bCs/>
        </w:rPr>
        <w:t xml:space="preserve">seconda dose di </w:t>
      </w:r>
      <w:r w:rsidRPr="00CE2643">
        <w:rPr>
          <w:rStyle w:val="Enfasigrassetto"/>
          <w:rFonts w:ascii="Book Antiqua" w:hAnsi="Book Antiqua"/>
          <w:color w:val="FF0000"/>
        </w:rPr>
        <w:t>AGPEG PLUS ESSE</w:t>
      </w:r>
      <w:r w:rsidRPr="00CE2643">
        <w:rPr>
          <w:rFonts w:ascii="Book Antiqua" w:hAnsi="Book Antiqua"/>
          <w:bCs/>
        </w:rPr>
        <w:t xml:space="preserve"> </w:t>
      </w:r>
      <w:r w:rsidRPr="00CE2643">
        <w:rPr>
          <w:rFonts w:ascii="Book Antiqua" w:hAnsi="Book Antiqua"/>
        </w:rPr>
        <w:t xml:space="preserve">nell'arco di circa un'ora e mezza (v. tabella sottostante). </w:t>
      </w:r>
    </w:p>
    <w:p w14:paraId="1D174688" w14:textId="77777777" w:rsidR="00CE2643" w:rsidRDefault="00CE2643" w:rsidP="00CE2643">
      <w:pPr>
        <w:jc w:val="center"/>
        <w:rPr>
          <w:rFonts w:ascii="Book Antiqua" w:hAnsi="Book Antiqua"/>
        </w:rPr>
      </w:pPr>
      <w:r w:rsidRPr="00CE2643">
        <w:rPr>
          <w:rFonts w:ascii="Book Antiqua" w:hAnsi="Book Antiqua"/>
          <w:b/>
          <w:noProof/>
          <w:lang w:eastAsia="it-IT"/>
        </w:rPr>
        <w:drawing>
          <wp:inline distT="0" distB="0" distL="0" distR="0" wp14:anchorId="39BBE933" wp14:editId="78EE2C0E">
            <wp:extent cx="5275580" cy="881380"/>
            <wp:effectExtent l="0" t="0" r="1270" b="0"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a_dos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8FD46" w14:textId="77777777" w:rsidR="00CE2643" w:rsidRDefault="00CE2643" w:rsidP="00CE2643">
      <w:pPr>
        <w:jc w:val="center"/>
        <w:rPr>
          <w:rFonts w:ascii="Book Antiqua" w:hAnsi="Book Antiqua"/>
        </w:rPr>
      </w:pPr>
    </w:p>
    <w:p w14:paraId="6BACEBFE" w14:textId="77777777" w:rsidR="00CE2643" w:rsidRDefault="00CE2643" w:rsidP="00CE2643">
      <w:pPr>
        <w:jc w:val="center"/>
        <w:rPr>
          <w:rFonts w:ascii="Book Antiqua" w:hAnsi="Book Antiqua"/>
        </w:rPr>
      </w:pPr>
    </w:p>
    <w:p w14:paraId="169DB7B1" w14:textId="77777777" w:rsidR="00CE2643" w:rsidRDefault="00CE2643" w:rsidP="00CE2643">
      <w:pPr>
        <w:jc w:val="center"/>
        <w:rPr>
          <w:rFonts w:ascii="Book Antiqua" w:hAnsi="Book Antiqua"/>
        </w:rPr>
      </w:pPr>
    </w:p>
    <w:p w14:paraId="09CC7A0F" w14:textId="77777777" w:rsidR="00CE2643" w:rsidRPr="00CE2643" w:rsidRDefault="00CE2643" w:rsidP="00CE2643">
      <w:pPr>
        <w:jc w:val="center"/>
        <w:rPr>
          <w:rFonts w:ascii="Book Antiqua" w:hAnsi="Book Antiqua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5"/>
        <w:gridCol w:w="4695"/>
      </w:tblGrid>
      <w:tr w:rsidR="00CE2643" w:rsidRPr="00CE2643" w14:paraId="7DB6EEEE" w14:textId="77777777" w:rsidTr="006E5B26">
        <w:trPr>
          <w:trHeight w:val="423"/>
          <w:jc w:val="center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20F98ECC" w14:textId="77777777" w:rsidR="00CE2643" w:rsidRPr="00CE2643" w:rsidRDefault="00CE2643" w:rsidP="00CE2643">
            <w:pPr>
              <w:jc w:val="both"/>
              <w:rPr>
                <w:rFonts w:ascii="Book Antiqua" w:hAnsi="Book Antiqua"/>
                <w:b/>
                <w:bCs/>
              </w:rPr>
            </w:pPr>
            <w:r w:rsidRPr="00CE2643">
              <w:rPr>
                <w:rFonts w:ascii="Book Antiqua" w:hAnsi="Book Antiqua"/>
                <w:b/>
                <w:bCs/>
              </w:rPr>
              <w:t>Orario esame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20E7F536" w14:textId="77777777" w:rsidR="00CE2643" w:rsidRPr="00CE2643" w:rsidRDefault="00CE2643" w:rsidP="00CE2643">
            <w:pPr>
              <w:jc w:val="both"/>
              <w:rPr>
                <w:rFonts w:ascii="Book Antiqua" w:hAnsi="Book Antiqua"/>
                <w:b/>
                <w:bCs/>
              </w:rPr>
            </w:pPr>
            <w:r w:rsidRPr="00CE2643">
              <w:rPr>
                <w:rFonts w:ascii="Book Antiqua" w:hAnsi="Book Antiqua"/>
                <w:b/>
                <w:bCs/>
              </w:rPr>
              <w:t>Inizio assunzione seconda somministrazione</w:t>
            </w:r>
          </w:p>
        </w:tc>
      </w:tr>
      <w:tr w:rsidR="00CE2643" w:rsidRPr="00CE2643" w14:paraId="6F9A864C" w14:textId="77777777" w:rsidTr="006E5B26">
        <w:trPr>
          <w:trHeight w:val="112"/>
          <w:jc w:val="center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2A40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12.00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DAF4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Ore 6.00</w:t>
            </w:r>
          </w:p>
        </w:tc>
      </w:tr>
      <w:tr w:rsidR="00CE2643" w:rsidRPr="00CE2643" w14:paraId="3B9C65BA" w14:textId="77777777" w:rsidTr="006E5B26">
        <w:trPr>
          <w:trHeight w:val="112"/>
          <w:jc w:val="center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12A4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13.00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C8F6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Ore 7.00</w:t>
            </w:r>
          </w:p>
        </w:tc>
      </w:tr>
      <w:tr w:rsidR="00CE2643" w:rsidRPr="00CE2643" w14:paraId="3E3AC147" w14:textId="77777777" w:rsidTr="006E5B26">
        <w:trPr>
          <w:trHeight w:val="112"/>
          <w:jc w:val="center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5AAC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14.00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6AFA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Ore 8.00</w:t>
            </w:r>
          </w:p>
        </w:tc>
      </w:tr>
      <w:tr w:rsidR="00CE2643" w:rsidRPr="00CE2643" w14:paraId="1209B1F0" w14:textId="77777777" w:rsidTr="006E5B26">
        <w:trPr>
          <w:trHeight w:val="112"/>
          <w:jc w:val="center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8D11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15.00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C1EF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Ore 9.00</w:t>
            </w:r>
          </w:p>
        </w:tc>
      </w:tr>
    </w:tbl>
    <w:p w14:paraId="18FBFBF0" w14:textId="77777777" w:rsidR="00CE2643" w:rsidRDefault="00CE2643" w:rsidP="00CE2643">
      <w:pPr>
        <w:jc w:val="both"/>
        <w:rPr>
          <w:rFonts w:ascii="Book Antiqua" w:hAnsi="Book Antiqua"/>
        </w:rPr>
      </w:pPr>
    </w:p>
    <w:p w14:paraId="1BE7C062" w14:textId="77777777" w:rsidR="00CE2643" w:rsidRPr="00CE2643" w:rsidRDefault="00CE2643" w:rsidP="00CE2643">
      <w:pPr>
        <w:jc w:val="both"/>
        <w:rPr>
          <w:rFonts w:ascii="Book Antiqua" w:hAnsi="Book Antiqua"/>
        </w:rPr>
      </w:pPr>
    </w:p>
    <w:p w14:paraId="15FCDF10" w14:textId="77777777" w:rsidR="00CE2643" w:rsidRPr="00CE2643" w:rsidRDefault="00CE2643" w:rsidP="00CE2643">
      <w:pPr>
        <w:pStyle w:val="Paragrafoelenco"/>
        <w:numPr>
          <w:ilvl w:val="0"/>
          <w:numId w:val="9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  <w:bCs/>
        </w:rPr>
        <w:t>È possibile bere acqua non gassata, tè, camomilla con zucchero fino a 4 ore prima dell'esame.</w:t>
      </w:r>
    </w:p>
    <w:p w14:paraId="2106171F" w14:textId="77777777" w:rsidR="00CE2643" w:rsidRPr="00CE2643" w:rsidRDefault="00CE2643" w:rsidP="00CE2643">
      <w:pPr>
        <w:pStyle w:val="Paragrafoelenco"/>
        <w:numPr>
          <w:ilvl w:val="0"/>
          <w:numId w:val="9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>A partire da 4 ore circa prima di effettuare la colonscopia è necessario astenersi anche dal bere acqua.</w:t>
      </w:r>
    </w:p>
    <w:p w14:paraId="01B1BD7B" w14:textId="77777777" w:rsidR="00CE2643" w:rsidRPr="00CE2643" w:rsidRDefault="00CE2643" w:rsidP="00CE2643">
      <w:pPr>
        <w:pStyle w:val="Paragrafoelenco"/>
        <w:numPr>
          <w:ilvl w:val="0"/>
          <w:numId w:val="9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>Presentarsi in struttura a digiuno.</w:t>
      </w:r>
    </w:p>
    <w:p w14:paraId="00600C1A" w14:textId="46A9C518" w:rsidR="00CE2643" w:rsidRDefault="00CE2643">
      <w:pPr>
        <w:rPr>
          <w:rFonts w:ascii="Book Antiqua" w:hAnsi="Book Antiqua"/>
        </w:rPr>
      </w:pPr>
      <w:r>
        <w:rPr>
          <w:rFonts w:ascii="Book Antiqua" w:hAnsi="Book Antiqua"/>
        </w:rPr>
        <w:br w:type="page"/>
      </w:r>
    </w:p>
    <w:p w14:paraId="2A75E81C" w14:textId="33CA782F" w:rsidR="00CE2643" w:rsidRPr="00CE2643" w:rsidRDefault="00CE2643" w:rsidP="00CE2643">
      <w:pPr>
        <w:jc w:val="center"/>
        <w:rPr>
          <w:rFonts w:ascii="Book Antiqua" w:hAnsi="Book Antiqua"/>
          <w:b/>
          <w:bCs/>
          <w:color w:val="2F5496" w:themeColor="accent1" w:themeShade="BF"/>
        </w:rPr>
      </w:pPr>
      <w:r w:rsidRPr="00CE2643">
        <w:rPr>
          <w:rFonts w:ascii="Book Antiqua" w:hAnsi="Book Antiqua"/>
          <w:b/>
          <w:bCs/>
          <w:color w:val="2F5496" w:themeColor="accent1" w:themeShade="BF"/>
        </w:rPr>
        <w:lastRenderedPageBreak/>
        <w:t>OPZIONE 3</w:t>
      </w:r>
    </w:p>
    <w:p w14:paraId="6E3E9E2C" w14:textId="1C4F38AF" w:rsidR="00CE2643" w:rsidRPr="00CE2643" w:rsidRDefault="00CE2643" w:rsidP="00CE2643">
      <w:pPr>
        <w:jc w:val="center"/>
        <w:rPr>
          <w:rFonts w:ascii="Book Antiqua" w:hAnsi="Book Antiqua"/>
          <w:b/>
          <w:bCs/>
          <w:color w:val="2F5496" w:themeColor="accent1" w:themeShade="BF"/>
        </w:rPr>
      </w:pPr>
      <w:r w:rsidRPr="00CE2643">
        <w:rPr>
          <w:rFonts w:ascii="Book Antiqua" w:hAnsi="Book Antiqua"/>
          <w:b/>
          <w:bCs/>
          <w:color w:val="2F5496" w:themeColor="accent1" w:themeShade="BF"/>
        </w:rPr>
        <w:t>SE LA COLONSCOPIA È PROGRAMMATA NELLA FASCIA ORARIA</w:t>
      </w:r>
      <w:r>
        <w:rPr>
          <w:rFonts w:ascii="Book Antiqua" w:hAnsi="Book Antiqua"/>
          <w:b/>
          <w:bCs/>
          <w:color w:val="2F5496" w:themeColor="accent1" w:themeShade="BF"/>
        </w:rPr>
        <w:t xml:space="preserve"> </w:t>
      </w:r>
      <w:r w:rsidRPr="00CE2643">
        <w:rPr>
          <w:rFonts w:ascii="Book Antiqua" w:hAnsi="Book Antiqua"/>
          <w:b/>
          <w:bCs/>
          <w:color w:val="2F5496" w:themeColor="accent1" w:themeShade="BF"/>
        </w:rPr>
        <w:t>14.30 – IN POI</w:t>
      </w:r>
    </w:p>
    <w:p w14:paraId="01DAD3EC" w14:textId="454357DF" w:rsidR="00CE2643" w:rsidRPr="00CE2643" w:rsidRDefault="00CE2643" w:rsidP="00CE2643">
      <w:pPr>
        <w:jc w:val="center"/>
        <w:rPr>
          <w:rFonts w:ascii="Book Antiqua" w:hAnsi="Book Antiqua"/>
          <w:b/>
          <w:bCs/>
          <w:color w:val="2F5496" w:themeColor="accent1" w:themeShade="BF"/>
        </w:rPr>
      </w:pPr>
      <w:r w:rsidRPr="00CE2643">
        <w:rPr>
          <w:rFonts w:ascii="Book Antiqua" w:hAnsi="Book Antiqua"/>
          <w:b/>
          <w:bCs/>
          <w:color w:val="2F5496" w:themeColor="accent1" w:themeShade="BF"/>
        </w:rPr>
        <w:t>(In questo caso l’intera preparazione di AGPEGPLUS ESSE verrà assunta il giorno stesso dell’esame)</w:t>
      </w:r>
    </w:p>
    <w:p w14:paraId="05EFEFC4" w14:textId="77777777" w:rsidR="00CE2643" w:rsidRPr="00CE2643" w:rsidRDefault="00CE2643" w:rsidP="00CE2643">
      <w:pPr>
        <w:jc w:val="center"/>
        <w:rPr>
          <w:rFonts w:ascii="Book Antiqua" w:hAnsi="Book Antiqua"/>
          <w:b/>
          <w:bCs/>
          <w:color w:val="2F5496" w:themeColor="accent1" w:themeShade="BF"/>
          <w:sz w:val="20"/>
          <w:szCs w:val="20"/>
        </w:rPr>
      </w:pPr>
    </w:p>
    <w:p w14:paraId="4300A6D4" w14:textId="77777777" w:rsidR="00CE2643" w:rsidRPr="00CE2643" w:rsidRDefault="00CE2643" w:rsidP="00CE2643">
      <w:pPr>
        <w:jc w:val="both"/>
        <w:rPr>
          <w:rFonts w:ascii="Book Antiqua" w:hAnsi="Book Antiqua"/>
          <w:u w:val="single"/>
        </w:rPr>
      </w:pPr>
      <w:r w:rsidRPr="00CE2643">
        <w:rPr>
          <w:rFonts w:ascii="Book Antiqua" w:hAnsi="Book Antiqua"/>
          <w:u w:val="single"/>
        </w:rPr>
        <w:t>Nei 5 giorni prima dell’esame:</w:t>
      </w:r>
    </w:p>
    <w:p w14:paraId="0B0CDF4C" w14:textId="77777777" w:rsidR="00CE2643" w:rsidRPr="00CE2643" w:rsidRDefault="00CE2643" w:rsidP="00CE2643">
      <w:pPr>
        <w:pStyle w:val="Paragrafoelenco"/>
        <w:numPr>
          <w:ilvl w:val="0"/>
          <w:numId w:val="8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 xml:space="preserve">Iniziare una dieta priva di scorie (non mangiare frutta, legumi, verdura e cibi integrali) ed assumere 1 bustina di </w:t>
      </w:r>
      <w:r w:rsidRPr="00CE2643">
        <w:rPr>
          <w:rFonts w:ascii="Book Antiqua" w:hAnsi="Book Antiqua"/>
          <w:b/>
          <w:bCs/>
          <w:color w:val="4472C4" w:themeColor="accent1"/>
        </w:rPr>
        <w:t xml:space="preserve">AGPEG ESSE </w:t>
      </w:r>
      <w:r w:rsidRPr="00CE2643">
        <w:rPr>
          <w:rFonts w:ascii="Book Antiqua" w:hAnsi="Book Antiqua"/>
        </w:rPr>
        <w:t>prima di colazione ed 1 bustina prima di cena, sciolte in un bicchiere grande di acqua.</w:t>
      </w:r>
    </w:p>
    <w:p w14:paraId="07DF2DA5" w14:textId="77777777" w:rsidR="00CE2643" w:rsidRPr="00CE2643" w:rsidRDefault="00CE2643" w:rsidP="00CE2643">
      <w:pPr>
        <w:jc w:val="both"/>
        <w:rPr>
          <w:rFonts w:ascii="Book Antiqua" w:hAnsi="Book Antiqua"/>
          <w:u w:val="single"/>
        </w:rPr>
      </w:pPr>
      <w:r w:rsidRPr="00CE2643">
        <w:rPr>
          <w:rFonts w:ascii="Book Antiqua" w:hAnsi="Book Antiqua"/>
          <w:u w:val="single"/>
        </w:rPr>
        <w:t>La mattina dell'esame:</w:t>
      </w:r>
    </w:p>
    <w:p w14:paraId="17E6CDEA" w14:textId="77777777" w:rsidR="00CE2643" w:rsidRPr="00CE2643" w:rsidRDefault="00CE2643" w:rsidP="00CE2643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 xml:space="preserve">Entro le ore 6.30: si può fare una colazione leggera con caffè, tè, miele o zucchero, 2-3 biscotti o fette biscottate </w:t>
      </w:r>
      <w:r w:rsidRPr="00CE2643">
        <w:rPr>
          <w:rFonts w:ascii="Book Antiqua" w:hAnsi="Book Antiqua"/>
          <w:b/>
          <w:bCs/>
        </w:rPr>
        <w:t>(</w:t>
      </w:r>
      <w:r w:rsidRPr="00CE2643">
        <w:rPr>
          <w:rFonts w:ascii="Book Antiqua" w:hAnsi="Book Antiqua"/>
          <w:bCs/>
        </w:rPr>
        <w:t>non</w:t>
      </w:r>
      <w:r w:rsidRPr="00CE2643">
        <w:rPr>
          <w:rFonts w:ascii="Book Antiqua" w:hAnsi="Book Antiqua"/>
          <w:b/>
          <w:bCs/>
        </w:rPr>
        <w:t xml:space="preserve"> </w:t>
      </w:r>
      <w:r w:rsidRPr="00CE2643">
        <w:rPr>
          <w:rFonts w:ascii="Book Antiqua" w:hAnsi="Book Antiqua"/>
        </w:rPr>
        <w:t>integrali e senza semi).</w:t>
      </w:r>
    </w:p>
    <w:p w14:paraId="0C763B9D" w14:textId="77777777" w:rsidR="00CE2643" w:rsidRPr="00CE2643" w:rsidRDefault="00CE2643" w:rsidP="00CE2643">
      <w:pPr>
        <w:numPr>
          <w:ilvl w:val="0"/>
          <w:numId w:val="6"/>
        </w:numPr>
        <w:jc w:val="both"/>
        <w:rPr>
          <w:rFonts w:ascii="Book Antiqua" w:hAnsi="Book Antiqua"/>
          <w:b/>
          <w:bCs/>
        </w:rPr>
      </w:pPr>
      <w:r w:rsidRPr="00CE2643">
        <w:rPr>
          <w:rFonts w:ascii="Book Antiqua" w:hAnsi="Book Antiqua"/>
          <w:bCs/>
        </w:rPr>
        <w:t>Alle ore 6.30:</w:t>
      </w:r>
      <w:r w:rsidRPr="00CE2643">
        <w:rPr>
          <w:rFonts w:ascii="Book Antiqua" w:hAnsi="Book Antiqua"/>
          <w:b/>
          <w:bCs/>
        </w:rPr>
        <w:t xml:space="preserve"> </w:t>
      </w:r>
      <w:r w:rsidRPr="00CE2643">
        <w:rPr>
          <w:rFonts w:ascii="Book Antiqua" w:hAnsi="Book Antiqua"/>
        </w:rPr>
        <w:t xml:space="preserve">assumere la </w:t>
      </w:r>
      <w:r w:rsidRPr="00CE2643">
        <w:rPr>
          <w:rFonts w:ascii="Book Antiqua" w:hAnsi="Book Antiqua"/>
          <w:bCs/>
        </w:rPr>
        <w:t>prima</w:t>
      </w:r>
      <w:r w:rsidRPr="00CE2643">
        <w:rPr>
          <w:rFonts w:ascii="Book Antiqua" w:hAnsi="Book Antiqua"/>
          <w:b/>
          <w:bCs/>
        </w:rPr>
        <w:t xml:space="preserve"> </w:t>
      </w:r>
      <w:r w:rsidRPr="00CE2643">
        <w:rPr>
          <w:rFonts w:ascii="Book Antiqua" w:hAnsi="Book Antiqua"/>
        </w:rPr>
        <w:t xml:space="preserve">dose di </w:t>
      </w:r>
      <w:r w:rsidRPr="00CE2643">
        <w:rPr>
          <w:rStyle w:val="Enfasigrassetto"/>
          <w:rFonts w:ascii="Book Antiqua" w:hAnsi="Book Antiqua"/>
          <w:color w:val="FF0000"/>
        </w:rPr>
        <w:t xml:space="preserve">AGPEG PLUS ESSE </w:t>
      </w:r>
      <w:r w:rsidRPr="00CE2643">
        <w:rPr>
          <w:rFonts w:ascii="Book Antiqua" w:hAnsi="Book Antiqua"/>
        </w:rPr>
        <w:t>nell'arco di un'ora e mezza, fino alle 8.00 circa. Si consiglia di bere circa due bicchieri (250 ml) ogni 15-20 minuti, bevendo ciascun bicchiere in modo continuativo e non a piccoli sorsi, per evitare di ingerire aria.</w:t>
      </w:r>
    </w:p>
    <w:p w14:paraId="70B307F7" w14:textId="10270DA6" w:rsidR="00CE2643" w:rsidRPr="00CE2643" w:rsidRDefault="00CE2643" w:rsidP="00CE2643">
      <w:pPr>
        <w:ind w:left="360"/>
        <w:jc w:val="center"/>
        <w:rPr>
          <w:rFonts w:ascii="Book Antiqua" w:hAnsi="Book Antiqua"/>
          <w:b/>
          <w:bCs/>
        </w:rPr>
      </w:pPr>
      <w:r w:rsidRPr="00CE2643">
        <w:rPr>
          <w:rFonts w:ascii="Book Antiqua" w:hAnsi="Book Antiqua"/>
          <w:noProof/>
          <w:lang w:eastAsia="it-IT"/>
        </w:rPr>
        <w:drawing>
          <wp:inline distT="0" distB="0" distL="0" distR="0" wp14:anchorId="6D523D5C" wp14:editId="0708F074">
            <wp:extent cx="5275580" cy="939008"/>
            <wp:effectExtent l="0" t="0" r="127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ma_dos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93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45CC8" w14:textId="444D3025" w:rsidR="00CE2643" w:rsidRDefault="00CE2643" w:rsidP="00CE2643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CE2643">
        <w:rPr>
          <w:rFonts w:ascii="Book Antiqua" w:hAnsi="Book Antiqua"/>
          <w:bCs/>
        </w:rPr>
        <w:t>6</w:t>
      </w:r>
      <w:r w:rsidRPr="00CE2643">
        <w:rPr>
          <w:rFonts w:ascii="Book Antiqua" w:hAnsi="Book Antiqua"/>
          <w:b/>
          <w:bCs/>
        </w:rPr>
        <w:t xml:space="preserve"> </w:t>
      </w:r>
      <w:r w:rsidRPr="00CE2643">
        <w:rPr>
          <w:rFonts w:ascii="Book Antiqua" w:hAnsi="Book Antiqua"/>
          <w:bCs/>
        </w:rPr>
        <w:t xml:space="preserve">ore prima </w:t>
      </w:r>
      <w:r w:rsidRPr="00CE2643">
        <w:rPr>
          <w:rFonts w:ascii="Book Antiqua" w:hAnsi="Book Antiqua"/>
        </w:rPr>
        <w:t xml:space="preserve">dell'orario in cui è programmato l'esame, assumere </w:t>
      </w:r>
      <w:r w:rsidRPr="00CE2643">
        <w:rPr>
          <w:rFonts w:ascii="Book Antiqua" w:hAnsi="Book Antiqua"/>
          <w:bCs/>
        </w:rPr>
        <w:t xml:space="preserve">la </w:t>
      </w:r>
      <w:r w:rsidRPr="00CE2643">
        <w:rPr>
          <w:rFonts w:ascii="Book Antiqua" w:hAnsi="Book Antiqua"/>
        </w:rPr>
        <w:t xml:space="preserve">seconda dose di </w:t>
      </w:r>
      <w:r w:rsidRPr="00CE2643">
        <w:rPr>
          <w:rStyle w:val="Enfasigrassetto"/>
          <w:rFonts w:ascii="Book Antiqua" w:hAnsi="Book Antiqua"/>
          <w:color w:val="FF0000"/>
        </w:rPr>
        <w:t xml:space="preserve">AGPEG PLUS ESSE </w:t>
      </w:r>
      <w:r w:rsidRPr="00CE2643">
        <w:rPr>
          <w:rFonts w:ascii="Book Antiqua" w:hAnsi="Book Antiqua"/>
        </w:rPr>
        <w:t xml:space="preserve">nell'arco di circa un'ora </w:t>
      </w:r>
      <w:r w:rsidRPr="00CE2643">
        <w:rPr>
          <w:rFonts w:ascii="Book Antiqua" w:hAnsi="Book Antiqua"/>
          <w:bCs/>
        </w:rPr>
        <w:t xml:space="preserve">e mezza </w:t>
      </w:r>
      <w:r w:rsidRPr="00CE2643">
        <w:rPr>
          <w:rFonts w:ascii="Book Antiqua" w:hAnsi="Book Antiqua"/>
        </w:rPr>
        <w:t>(v. tabella sottostante).</w:t>
      </w:r>
      <w:r w:rsidRPr="00CE2643">
        <w:rPr>
          <w:rFonts w:ascii="Book Antiqua" w:hAnsi="Book Antiqua"/>
          <w:b/>
          <w:noProof/>
          <w:lang w:eastAsia="it-IT"/>
        </w:rPr>
        <w:drawing>
          <wp:inline distT="0" distB="0" distL="0" distR="0" wp14:anchorId="4B8973B3" wp14:editId="73286B06">
            <wp:extent cx="5275580" cy="881380"/>
            <wp:effectExtent l="0" t="0" r="1270" b="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a_dos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09768" w14:textId="77777777" w:rsidR="00CE2643" w:rsidRPr="00CE2643" w:rsidRDefault="00CE2643" w:rsidP="00CE2643">
      <w:pPr>
        <w:jc w:val="both"/>
        <w:rPr>
          <w:rFonts w:ascii="Book Antiqua" w:hAnsi="Book Antiqua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8"/>
        <w:gridCol w:w="5124"/>
      </w:tblGrid>
      <w:tr w:rsidR="00CE2643" w:rsidRPr="00CE2643" w14:paraId="2560E9C8" w14:textId="77777777" w:rsidTr="006E5B26">
        <w:trPr>
          <w:trHeight w:val="352"/>
          <w:jc w:val="center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70484802" w14:textId="77777777" w:rsidR="00CE2643" w:rsidRPr="00CE2643" w:rsidRDefault="00CE2643" w:rsidP="00CE2643">
            <w:pPr>
              <w:jc w:val="both"/>
              <w:rPr>
                <w:rFonts w:ascii="Book Antiqua" w:hAnsi="Book Antiqua"/>
                <w:b/>
                <w:bCs/>
              </w:rPr>
            </w:pPr>
            <w:r w:rsidRPr="00CE2643">
              <w:rPr>
                <w:rFonts w:ascii="Book Antiqua" w:hAnsi="Book Antiqua"/>
                <w:b/>
                <w:bCs/>
              </w:rPr>
              <w:t>Orario esame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1FFF6F63" w14:textId="77777777" w:rsidR="00CE2643" w:rsidRPr="00CE2643" w:rsidRDefault="00CE2643" w:rsidP="00CE2643">
            <w:pPr>
              <w:jc w:val="both"/>
              <w:rPr>
                <w:rFonts w:ascii="Book Antiqua" w:hAnsi="Book Antiqua"/>
                <w:b/>
                <w:bCs/>
              </w:rPr>
            </w:pPr>
            <w:r w:rsidRPr="00CE2643">
              <w:rPr>
                <w:rFonts w:ascii="Book Antiqua" w:hAnsi="Book Antiqua"/>
                <w:b/>
                <w:bCs/>
              </w:rPr>
              <w:t>Inizio assunzione seconda somministrazione</w:t>
            </w:r>
          </w:p>
        </w:tc>
      </w:tr>
      <w:tr w:rsidR="00CE2643" w:rsidRPr="00CE2643" w14:paraId="057C95E7" w14:textId="77777777" w:rsidTr="006E5B26">
        <w:trPr>
          <w:trHeight w:val="348"/>
          <w:jc w:val="center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55B5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14.30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AF23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Ore 10.30</w:t>
            </w:r>
          </w:p>
        </w:tc>
      </w:tr>
      <w:tr w:rsidR="00CE2643" w:rsidRPr="00CE2643" w14:paraId="2C86FAC7" w14:textId="77777777" w:rsidTr="006E5B26">
        <w:trPr>
          <w:trHeight w:val="348"/>
          <w:jc w:val="center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7DA3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15.00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8AF6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Ore 11.00</w:t>
            </w:r>
          </w:p>
        </w:tc>
      </w:tr>
      <w:tr w:rsidR="00CE2643" w:rsidRPr="00CE2643" w14:paraId="4502A65E" w14:textId="77777777" w:rsidTr="006E5B26">
        <w:trPr>
          <w:trHeight w:val="341"/>
          <w:jc w:val="center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14F5E10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15.30 e successive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CD8675F" w14:textId="77777777" w:rsidR="00CE2643" w:rsidRPr="00CE2643" w:rsidRDefault="00CE2643" w:rsidP="00CE2643">
            <w:pPr>
              <w:jc w:val="both"/>
              <w:rPr>
                <w:rFonts w:ascii="Book Antiqua" w:hAnsi="Book Antiqua"/>
              </w:rPr>
            </w:pPr>
            <w:r w:rsidRPr="00CE2643">
              <w:rPr>
                <w:rFonts w:ascii="Book Antiqua" w:hAnsi="Book Antiqua"/>
              </w:rPr>
              <w:t>Ore 11.30-12.00</w:t>
            </w:r>
          </w:p>
        </w:tc>
      </w:tr>
    </w:tbl>
    <w:p w14:paraId="6E54C465" w14:textId="77777777" w:rsidR="00CE2643" w:rsidRDefault="00CE2643" w:rsidP="00CE2643">
      <w:pPr>
        <w:jc w:val="both"/>
        <w:rPr>
          <w:rFonts w:ascii="Book Antiqua" w:hAnsi="Book Antiqua"/>
        </w:rPr>
      </w:pPr>
    </w:p>
    <w:p w14:paraId="7DA2916B" w14:textId="77777777" w:rsidR="00CE2643" w:rsidRDefault="00CE2643" w:rsidP="00CE2643">
      <w:pPr>
        <w:jc w:val="both"/>
        <w:rPr>
          <w:rFonts w:ascii="Book Antiqua" w:hAnsi="Book Antiqua"/>
        </w:rPr>
      </w:pPr>
    </w:p>
    <w:p w14:paraId="1B2A3985" w14:textId="77777777" w:rsidR="00CE2643" w:rsidRDefault="00CE2643" w:rsidP="00CE2643">
      <w:pPr>
        <w:jc w:val="both"/>
        <w:rPr>
          <w:rFonts w:ascii="Book Antiqua" w:hAnsi="Book Antiqua"/>
        </w:rPr>
      </w:pPr>
    </w:p>
    <w:p w14:paraId="2B6C804C" w14:textId="77777777" w:rsidR="00CE2643" w:rsidRPr="00CE2643" w:rsidRDefault="00CE2643" w:rsidP="00CE2643">
      <w:pPr>
        <w:jc w:val="both"/>
        <w:rPr>
          <w:rFonts w:ascii="Book Antiqua" w:hAnsi="Book Antiqua"/>
        </w:rPr>
      </w:pPr>
    </w:p>
    <w:p w14:paraId="44FF406A" w14:textId="77777777" w:rsidR="00CE2643" w:rsidRPr="00CE2643" w:rsidRDefault="00CE2643" w:rsidP="00CE2643">
      <w:pPr>
        <w:pStyle w:val="Paragrafoelenco"/>
        <w:numPr>
          <w:ilvl w:val="0"/>
          <w:numId w:val="9"/>
        </w:numPr>
        <w:spacing w:line="276" w:lineRule="auto"/>
        <w:jc w:val="both"/>
        <w:rPr>
          <w:rFonts w:ascii="Book Antiqua" w:hAnsi="Book Antiqua"/>
        </w:rPr>
      </w:pPr>
      <w:r w:rsidRPr="00CE2643">
        <w:rPr>
          <w:rFonts w:ascii="Book Antiqua" w:hAnsi="Book Antiqua"/>
          <w:bCs/>
        </w:rPr>
        <w:t>È possibile bere acqua non gassata, tè, camomilla con zucchero fino a 4 ore prima dell'esame.</w:t>
      </w:r>
    </w:p>
    <w:p w14:paraId="0F5707BD" w14:textId="77777777" w:rsidR="00CE2643" w:rsidRPr="00CE2643" w:rsidRDefault="00CE2643" w:rsidP="00CE2643">
      <w:pPr>
        <w:pStyle w:val="Paragrafoelenco"/>
        <w:numPr>
          <w:ilvl w:val="0"/>
          <w:numId w:val="9"/>
        </w:numPr>
        <w:spacing w:before="240" w:line="276" w:lineRule="auto"/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>A partire da 4 ore circa prima di effettuare la colonscopia è necessario astenersi anche dal bere acqua.</w:t>
      </w:r>
    </w:p>
    <w:p w14:paraId="18D0A059" w14:textId="77777777" w:rsidR="00CE2643" w:rsidRPr="00CE2643" w:rsidRDefault="00CE2643" w:rsidP="00CE2643">
      <w:pPr>
        <w:pStyle w:val="Paragrafoelenco"/>
        <w:numPr>
          <w:ilvl w:val="0"/>
          <w:numId w:val="9"/>
        </w:numPr>
        <w:spacing w:before="240" w:line="276" w:lineRule="auto"/>
        <w:jc w:val="both"/>
        <w:rPr>
          <w:rFonts w:ascii="Book Antiqua" w:hAnsi="Book Antiqua"/>
        </w:rPr>
      </w:pPr>
      <w:r w:rsidRPr="00CE2643">
        <w:rPr>
          <w:rFonts w:ascii="Book Antiqua" w:hAnsi="Book Antiqua"/>
        </w:rPr>
        <w:t>Non pranzare e presentarsi in struttura a digiuno.</w:t>
      </w:r>
    </w:p>
    <w:p w14:paraId="16A44323" w14:textId="77777777" w:rsidR="00CE2643" w:rsidRPr="00CE2643" w:rsidRDefault="00CE2643" w:rsidP="00CE2643">
      <w:pPr>
        <w:jc w:val="both"/>
        <w:rPr>
          <w:rFonts w:ascii="Book Antiqua" w:hAnsi="Book Antiqua"/>
        </w:rPr>
      </w:pPr>
    </w:p>
    <w:p w14:paraId="5ECBAEBE" w14:textId="77777777" w:rsidR="00CE2643" w:rsidRPr="00CE2643" w:rsidRDefault="00CE2643" w:rsidP="00CE2643">
      <w:pPr>
        <w:jc w:val="both"/>
        <w:rPr>
          <w:rFonts w:ascii="Book Antiqua" w:hAnsi="Book Antiqua"/>
          <w:b/>
          <w:bCs/>
          <w:color w:val="2F5496" w:themeColor="accent1" w:themeShade="BF"/>
        </w:rPr>
      </w:pPr>
    </w:p>
    <w:p w14:paraId="3D37E440" w14:textId="77777777" w:rsidR="0002708D" w:rsidRPr="00CE2643" w:rsidRDefault="0002708D" w:rsidP="00CE2643">
      <w:pPr>
        <w:jc w:val="both"/>
        <w:rPr>
          <w:rFonts w:ascii="Book Antiqua" w:hAnsi="Book Antiqua"/>
          <w:b/>
          <w:bCs/>
          <w:color w:val="2F5496" w:themeColor="accent1" w:themeShade="BF"/>
        </w:rPr>
      </w:pPr>
    </w:p>
    <w:p w14:paraId="243C3116" w14:textId="77777777" w:rsidR="00E81C16" w:rsidRPr="00CE2643" w:rsidRDefault="00E81C16" w:rsidP="00CE2643">
      <w:pPr>
        <w:jc w:val="both"/>
        <w:rPr>
          <w:rFonts w:ascii="Book Antiqua" w:hAnsi="Book Antiqua"/>
        </w:rPr>
      </w:pPr>
    </w:p>
    <w:p w14:paraId="3433D78F" w14:textId="77777777" w:rsidR="00E81C16" w:rsidRPr="00CE2643" w:rsidRDefault="00E81C16" w:rsidP="00CE2643">
      <w:pPr>
        <w:jc w:val="both"/>
        <w:rPr>
          <w:rFonts w:ascii="Book Antiqua" w:hAnsi="Book Antiqua"/>
        </w:rPr>
      </w:pPr>
    </w:p>
    <w:p w14:paraId="43E15620" w14:textId="52B3C241" w:rsidR="00CE2643" w:rsidRDefault="00CE2643">
      <w:pPr>
        <w:rPr>
          <w:rFonts w:ascii="Book Antiqua" w:hAnsi="Book Antiqua"/>
        </w:rPr>
      </w:pPr>
    </w:p>
    <w:sectPr w:rsidR="00CE2643" w:rsidSect="00CE2643">
      <w:headerReference w:type="default" r:id="rId9"/>
      <w:footerReference w:type="default" r:id="rId10"/>
      <w:pgSz w:w="11908" w:h="16833"/>
      <w:pgMar w:top="1417" w:right="1134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AAEDD" w14:textId="77777777" w:rsidR="0070779B" w:rsidRDefault="0070779B" w:rsidP="00E22C63">
      <w:pPr>
        <w:spacing w:after="0" w:line="240" w:lineRule="auto"/>
      </w:pPr>
      <w:r>
        <w:separator/>
      </w:r>
    </w:p>
  </w:endnote>
  <w:endnote w:type="continuationSeparator" w:id="0">
    <w:p w14:paraId="0DD5004E" w14:textId="77777777" w:rsidR="0070779B" w:rsidRDefault="0070779B" w:rsidP="00E2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F07D8" w14:textId="77777777" w:rsidR="00E22C63" w:rsidRDefault="00E22C63" w:rsidP="00E22C63">
    <w:pPr>
      <w:pStyle w:val="Pidipagina"/>
      <w:jc w:val="center"/>
    </w:pPr>
  </w:p>
  <w:p w14:paraId="7D3CEA7E" w14:textId="77777777" w:rsidR="00E22C63" w:rsidRDefault="00E22C63" w:rsidP="00E22C63">
    <w:pPr>
      <w:pStyle w:val="Pidipagina"/>
      <w:jc w:val="center"/>
    </w:pPr>
  </w:p>
  <w:p w14:paraId="24FCDBE3" w14:textId="77777777" w:rsidR="00E22C63" w:rsidRDefault="00CF7A82" w:rsidP="00E22C63">
    <w:pPr>
      <w:pStyle w:val="Pidipagina"/>
      <w:jc w:val="center"/>
    </w:pPr>
    <w:r w:rsidRPr="00CF7A82">
      <w:rPr>
        <w:rFonts w:ascii="Book Antiqua" w:hAnsi="Book Antiqua"/>
        <w:b/>
        <w:noProof/>
        <w:color w:val="2F5496" w:themeColor="accent1" w:themeShade="BF"/>
        <w:sz w:val="24"/>
        <w:szCs w:val="24"/>
      </w:rPr>
      <w:drawing>
        <wp:inline distT="0" distB="0" distL="0" distR="0" wp14:anchorId="3C4F38ED" wp14:editId="46479DE2">
          <wp:extent cx="1733550" cy="561975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0205F" w14:textId="77777777" w:rsidR="0070779B" w:rsidRDefault="0070779B" w:rsidP="00E22C63">
      <w:pPr>
        <w:spacing w:after="0" w:line="240" w:lineRule="auto"/>
      </w:pPr>
      <w:r>
        <w:separator/>
      </w:r>
    </w:p>
  </w:footnote>
  <w:footnote w:type="continuationSeparator" w:id="0">
    <w:p w14:paraId="1C188B85" w14:textId="77777777" w:rsidR="0070779B" w:rsidRDefault="0070779B" w:rsidP="00E2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7BB5A" w14:textId="77777777" w:rsidR="00E22C63" w:rsidRDefault="00CF7A82" w:rsidP="00E22C63">
    <w:pPr>
      <w:pStyle w:val="Intestazione"/>
      <w:jc w:val="center"/>
    </w:pPr>
    <w:r w:rsidRPr="00CF7A82">
      <w:rPr>
        <w:rFonts w:ascii="Book Antiqua" w:hAnsi="Book Antiqua"/>
        <w:b/>
        <w:noProof/>
        <w:color w:val="2F5496" w:themeColor="accent1" w:themeShade="BF"/>
        <w:sz w:val="24"/>
        <w:szCs w:val="24"/>
      </w:rPr>
      <w:drawing>
        <wp:inline distT="0" distB="0" distL="0" distR="0" wp14:anchorId="4A5B9379" wp14:editId="36357827">
          <wp:extent cx="2457450" cy="85725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DB5A70" w14:textId="77777777" w:rsidR="00E22C63" w:rsidRDefault="00E22C63" w:rsidP="00E22C63">
    <w:pPr>
      <w:pStyle w:val="Intestazione"/>
      <w:jc w:val="center"/>
    </w:pPr>
  </w:p>
  <w:p w14:paraId="5C29665C" w14:textId="77777777" w:rsidR="00E22C63" w:rsidRDefault="00E22C63" w:rsidP="00E22C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330197"/>
    <w:multiLevelType w:val="hybridMultilevel"/>
    <w:tmpl w:val="B3487AA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D230FF"/>
    <w:multiLevelType w:val="hybridMultilevel"/>
    <w:tmpl w:val="ACD01F0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97209A"/>
    <w:multiLevelType w:val="hybridMultilevel"/>
    <w:tmpl w:val="CB365FC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0F35A0"/>
    <w:multiLevelType w:val="hybridMultilevel"/>
    <w:tmpl w:val="14FA06F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FF4AAE"/>
    <w:multiLevelType w:val="hybridMultilevel"/>
    <w:tmpl w:val="FFFFFFFF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53352E"/>
    <w:multiLevelType w:val="hybridMultilevel"/>
    <w:tmpl w:val="13DADC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AC4962"/>
    <w:multiLevelType w:val="hybridMultilevel"/>
    <w:tmpl w:val="FFFFFFFF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B312F3"/>
    <w:multiLevelType w:val="hybridMultilevel"/>
    <w:tmpl w:val="FFFFFFFF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10521D"/>
    <w:multiLevelType w:val="hybridMultilevel"/>
    <w:tmpl w:val="BFE652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6041644">
    <w:abstractNumId w:val="0"/>
  </w:num>
  <w:num w:numId="2" w16cid:durableId="253901857">
    <w:abstractNumId w:val="5"/>
  </w:num>
  <w:num w:numId="3" w16cid:durableId="103155758">
    <w:abstractNumId w:val="8"/>
  </w:num>
  <w:num w:numId="4" w16cid:durableId="2123305181">
    <w:abstractNumId w:val="7"/>
  </w:num>
  <w:num w:numId="5" w16cid:durableId="1351301841">
    <w:abstractNumId w:val="6"/>
  </w:num>
  <w:num w:numId="6" w16cid:durableId="3439335">
    <w:abstractNumId w:val="1"/>
  </w:num>
  <w:num w:numId="7" w16cid:durableId="519049856">
    <w:abstractNumId w:val="2"/>
  </w:num>
  <w:num w:numId="8" w16cid:durableId="1255556717">
    <w:abstractNumId w:val="4"/>
  </w:num>
  <w:num w:numId="9" w16cid:durableId="874728972">
    <w:abstractNumId w:val="3"/>
  </w:num>
  <w:num w:numId="10" w16cid:durableId="2340958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22"/>
    <w:rsid w:val="0002708D"/>
    <w:rsid w:val="00092A13"/>
    <w:rsid w:val="001E2FF7"/>
    <w:rsid w:val="0029026B"/>
    <w:rsid w:val="002F2B5F"/>
    <w:rsid w:val="004700DC"/>
    <w:rsid w:val="00490CCF"/>
    <w:rsid w:val="004D7A06"/>
    <w:rsid w:val="00545719"/>
    <w:rsid w:val="005866F8"/>
    <w:rsid w:val="005A4677"/>
    <w:rsid w:val="00603274"/>
    <w:rsid w:val="0065181A"/>
    <w:rsid w:val="00674A5E"/>
    <w:rsid w:val="0070779B"/>
    <w:rsid w:val="00762B54"/>
    <w:rsid w:val="00803F41"/>
    <w:rsid w:val="008423E9"/>
    <w:rsid w:val="008B202C"/>
    <w:rsid w:val="00914EA5"/>
    <w:rsid w:val="009E426C"/>
    <w:rsid w:val="00A126C5"/>
    <w:rsid w:val="00A51658"/>
    <w:rsid w:val="00A6460E"/>
    <w:rsid w:val="00A947B0"/>
    <w:rsid w:val="00B436C9"/>
    <w:rsid w:val="00CA67BA"/>
    <w:rsid w:val="00CD3522"/>
    <w:rsid w:val="00CE2643"/>
    <w:rsid w:val="00CF7A82"/>
    <w:rsid w:val="00D14755"/>
    <w:rsid w:val="00D21DFB"/>
    <w:rsid w:val="00E22C63"/>
    <w:rsid w:val="00E81C16"/>
    <w:rsid w:val="00EE1734"/>
    <w:rsid w:val="00F0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39CF69"/>
  <w14:defaultImageDpi w14:val="0"/>
  <w15:docId w15:val="{3CCF57BF-FFA4-41B5-BF10-82644C1B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="Times New Roman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="Times New Roman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="Times New Roman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="Times New Roman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="Times New Roman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="Times New Roman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="Times New Roman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="Times New Roman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rFonts w:cs="Times New Roman"/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rFonts w:cs="Times New Roman"/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rFonts w:cs="Times New Roman"/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rFonts w:cs="Times New Roman"/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63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63"/>
    <w:rPr>
      <w:rFonts w:cs="Times New Roman"/>
    </w:rPr>
  </w:style>
  <w:style w:type="character" w:styleId="Enfasigrassetto">
    <w:name w:val="Strong"/>
    <w:basedOn w:val="Carpredefinitoparagrafo"/>
    <w:uiPriority w:val="22"/>
    <w:qFormat/>
    <w:rsid w:val="00CE2643"/>
    <w:rPr>
      <w:b/>
      <w:bCs/>
    </w:rPr>
  </w:style>
  <w:style w:type="paragraph" w:customStyle="1" w:styleId="isselectedend">
    <w:name w:val="isselectedend"/>
    <w:basedOn w:val="Normale"/>
    <w:rsid w:val="00CE2643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E2643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883</Words>
  <Characters>5036</Characters>
  <Application>Microsoft Office Word</Application>
  <DocSecurity>0</DocSecurity>
  <Lines>41</Lines>
  <Paragraphs>11</Paragraphs>
  <ScaleCrop>false</ScaleCrop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Lidia Lucisano</cp:lastModifiedBy>
  <cp:revision>3</cp:revision>
  <cp:lastPrinted>2026-08-14T11:48:00Z</cp:lastPrinted>
  <dcterms:created xsi:type="dcterms:W3CDTF">2026-08-14T11:58:00Z</dcterms:created>
  <dcterms:modified xsi:type="dcterms:W3CDTF">2026-08-14T12:42:00Z</dcterms:modified>
</cp:coreProperties>
</file>